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BC" w:rsidRPr="00672EF7" w:rsidRDefault="00D13BBC" w:rsidP="00D13B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СВОДНЫЙ ОТЧЕТ И </w:t>
      </w:r>
      <w:r w:rsidRPr="00672EF7">
        <w:rPr>
          <w:rFonts w:ascii="Times New Roman" w:hAnsi="Times New Roman" w:cs="Times New Roman"/>
          <w:bCs/>
          <w:sz w:val="24"/>
          <w:szCs w:val="24"/>
        </w:rPr>
        <w:t>СВОДКА ПРЕДЛОЖЕНИЙ К СВОДНОМУ ОТЧЕТУ</w:t>
      </w:r>
    </w:p>
    <w:p w:rsidR="00565390" w:rsidRPr="00672EF7" w:rsidRDefault="00565390" w:rsidP="00565390">
      <w:pPr>
        <w:autoSpaceDE w:val="0"/>
        <w:autoSpaceDN w:val="0"/>
        <w:adjustRightInd w:val="0"/>
        <w:spacing w:after="0" w:line="240" w:lineRule="auto"/>
        <w:jc w:val="center"/>
        <w:rPr>
          <w:rFonts w:ascii="Times New Roman" w:hAnsi="Times New Roman" w:cs="Times New Roman"/>
          <w:sz w:val="24"/>
          <w:szCs w:val="24"/>
        </w:rPr>
      </w:pPr>
    </w:p>
    <w:p w:rsidR="00565390" w:rsidRPr="00672EF7" w:rsidRDefault="00565390" w:rsidP="00565390">
      <w:pPr>
        <w:autoSpaceDE w:val="0"/>
        <w:autoSpaceDN w:val="0"/>
        <w:adjustRightInd w:val="0"/>
        <w:spacing w:after="0" w:line="240" w:lineRule="auto"/>
        <w:jc w:val="center"/>
        <w:rPr>
          <w:rFonts w:ascii="Times New Roman" w:hAnsi="Times New Roman" w:cs="Times New Roman"/>
          <w:sz w:val="24"/>
          <w:szCs w:val="24"/>
        </w:rPr>
      </w:pPr>
      <w:r w:rsidRPr="00672EF7">
        <w:rPr>
          <w:rFonts w:ascii="Times New Roman" w:hAnsi="Times New Roman" w:cs="Times New Roman"/>
          <w:sz w:val="24"/>
          <w:szCs w:val="24"/>
        </w:rPr>
        <w:t>о результатах проведения оценки регулирующего воздействия проекта</w:t>
      </w:r>
    </w:p>
    <w:p w:rsidR="00565390" w:rsidRPr="00672EF7" w:rsidRDefault="00565390" w:rsidP="00565390">
      <w:pPr>
        <w:autoSpaceDE w:val="0"/>
        <w:autoSpaceDN w:val="0"/>
        <w:adjustRightInd w:val="0"/>
        <w:spacing w:after="0" w:line="240" w:lineRule="auto"/>
        <w:jc w:val="center"/>
        <w:rPr>
          <w:rFonts w:ascii="Times New Roman" w:hAnsi="Times New Roman" w:cs="Times New Roman"/>
          <w:sz w:val="24"/>
          <w:szCs w:val="24"/>
        </w:rPr>
      </w:pPr>
      <w:r w:rsidRPr="00672EF7">
        <w:rPr>
          <w:rFonts w:ascii="Times New Roman" w:hAnsi="Times New Roman" w:cs="Times New Roman"/>
          <w:sz w:val="24"/>
          <w:szCs w:val="24"/>
        </w:rPr>
        <w:t>муниципального нормативного правового акта</w:t>
      </w:r>
    </w:p>
    <w:p w:rsidR="00565390" w:rsidRPr="00672EF7" w:rsidRDefault="00565390" w:rsidP="00565390">
      <w:pPr>
        <w:autoSpaceDE w:val="0"/>
        <w:autoSpaceDN w:val="0"/>
        <w:adjustRightInd w:val="0"/>
        <w:spacing w:after="0" w:line="240" w:lineRule="auto"/>
        <w:jc w:val="both"/>
        <w:outlineLvl w:val="0"/>
        <w:rPr>
          <w:rFonts w:ascii="Times New Roman" w:hAnsi="Times New Roman" w:cs="Times New Roman"/>
          <w:sz w:val="24"/>
          <w:szCs w:val="24"/>
        </w:rPr>
      </w:pPr>
    </w:p>
    <w:tbl>
      <w:tblPr>
        <w:tblW w:w="10348" w:type="dxa"/>
        <w:tblInd w:w="-647" w:type="dxa"/>
        <w:tblLayout w:type="fixed"/>
        <w:tblCellMar>
          <w:top w:w="102" w:type="dxa"/>
          <w:left w:w="62" w:type="dxa"/>
          <w:bottom w:w="102" w:type="dxa"/>
          <w:right w:w="62" w:type="dxa"/>
        </w:tblCellMar>
        <w:tblLook w:val="04A0" w:firstRow="1" w:lastRow="0" w:firstColumn="1" w:lastColumn="0" w:noHBand="0" w:noVBand="1"/>
      </w:tblPr>
      <w:tblGrid>
        <w:gridCol w:w="10348"/>
      </w:tblGrid>
      <w:tr w:rsidR="00565390" w:rsidRPr="00672EF7" w:rsidTr="003D7E5F">
        <w:tc>
          <w:tcPr>
            <w:tcW w:w="10348" w:type="dxa"/>
            <w:hideMark/>
          </w:tcPr>
          <w:p w:rsidR="00565390" w:rsidRPr="00672EF7" w:rsidRDefault="00565390" w:rsidP="003D7E5F">
            <w:pPr>
              <w:autoSpaceDE w:val="0"/>
              <w:autoSpaceDN w:val="0"/>
              <w:adjustRightInd w:val="0"/>
              <w:spacing w:after="0" w:line="240" w:lineRule="auto"/>
              <w:ind w:right="-62"/>
              <w:jc w:val="both"/>
              <w:rPr>
                <w:rFonts w:ascii="Times New Roman" w:hAnsi="Times New Roman" w:cs="Times New Roman"/>
                <w:sz w:val="24"/>
                <w:szCs w:val="24"/>
              </w:rPr>
            </w:pPr>
            <w:r w:rsidRPr="00672EF7">
              <w:rPr>
                <w:rFonts w:ascii="Times New Roman" w:hAnsi="Times New Roman" w:cs="Times New Roman"/>
                <w:sz w:val="24"/>
                <w:szCs w:val="24"/>
              </w:rPr>
              <w:t>1. Реквизиты проекта муниципального нормативного правового акта:</w:t>
            </w:r>
          </w:p>
          <w:p w:rsidR="008F3588" w:rsidRPr="002E028E" w:rsidRDefault="003D7E5F" w:rsidP="008F3588">
            <w:pPr>
              <w:jc w:val="both"/>
              <w:rPr>
                <w:rFonts w:ascii="Times New Roman" w:hAnsi="Times New Roman" w:cs="Times New Roman"/>
                <w:i/>
                <w:color w:val="1F497D" w:themeColor="text2"/>
                <w:sz w:val="24"/>
                <w:szCs w:val="24"/>
                <w:u w:val="single"/>
              </w:rPr>
            </w:pPr>
            <w:r w:rsidRPr="00E80636">
              <w:rPr>
                <w:rFonts w:ascii="Times New Roman" w:hAnsi="Times New Roman" w:cs="Times New Roman"/>
                <w:bCs/>
                <w:color w:val="1F497D" w:themeColor="text2"/>
                <w:sz w:val="24"/>
                <w:szCs w:val="24"/>
              </w:rPr>
              <w:t xml:space="preserve">Проект постановления Администрации Кожевниковского района </w:t>
            </w:r>
            <w:r w:rsidR="00585D1E" w:rsidRPr="001F13FD">
              <w:rPr>
                <w:rFonts w:ascii="Times New Roman" w:hAnsi="Times New Roman" w:cs="Times New Roman"/>
                <w:color w:val="1F497D" w:themeColor="text2"/>
                <w:sz w:val="24"/>
                <w:szCs w:val="24"/>
              </w:rPr>
              <w:t>«О проведении проверки инвестиционных проектов на предмет эффективности использования средств бюджета муниципального образования Кожевниковский район, направляемых на капитальные вложения</w:t>
            </w:r>
            <w:r w:rsidR="00585D1E" w:rsidRPr="0072184F">
              <w:rPr>
                <w:rFonts w:ascii="Times New Roman" w:hAnsi="Times New Roman" w:cs="Times New Roman"/>
                <w:color w:val="1F497D" w:themeColor="text2"/>
                <w:sz w:val="24"/>
                <w:szCs w:val="24"/>
              </w:rPr>
              <w:t>»</w:t>
            </w:r>
            <w:r w:rsidR="005B484F" w:rsidRPr="0072184F">
              <w:rPr>
                <w:rFonts w:ascii="Times New Roman" w:hAnsi="Times New Roman" w:cs="Times New Roman"/>
                <w:bCs/>
                <w:color w:val="1F497D" w:themeColor="text2"/>
                <w:sz w:val="24"/>
                <w:szCs w:val="24"/>
              </w:rPr>
              <w:t>.</w:t>
            </w:r>
          </w:p>
        </w:tc>
      </w:tr>
      <w:tr w:rsidR="00565390" w:rsidRPr="00672EF7" w:rsidTr="003D7E5F">
        <w:tc>
          <w:tcPr>
            <w:tcW w:w="10348" w:type="dxa"/>
            <w:hideMark/>
          </w:tcPr>
          <w:p w:rsidR="00565390" w:rsidRPr="00672EF7" w:rsidRDefault="00565390" w:rsidP="003D7E5F">
            <w:pPr>
              <w:autoSpaceDE w:val="0"/>
              <w:autoSpaceDN w:val="0"/>
              <w:adjustRightInd w:val="0"/>
              <w:spacing w:after="0" w:line="240" w:lineRule="auto"/>
              <w:jc w:val="both"/>
              <w:rPr>
                <w:rFonts w:ascii="Times New Roman" w:hAnsi="Times New Roman" w:cs="Times New Roman"/>
                <w:sz w:val="24"/>
                <w:szCs w:val="24"/>
              </w:rPr>
            </w:pPr>
            <w:r w:rsidRPr="00672EF7">
              <w:rPr>
                <w:rFonts w:ascii="Times New Roman" w:hAnsi="Times New Roman" w:cs="Times New Roman"/>
                <w:sz w:val="24"/>
                <w:szCs w:val="24"/>
              </w:rPr>
              <w:t>2. Сведения о разработчике проекта нормативного правового акта:</w:t>
            </w:r>
          </w:p>
          <w:p w:rsidR="00565390" w:rsidRPr="002E028E" w:rsidRDefault="00565390" w:rsidP="003D7E5F">
            <w:pPr>
              <w:autoSpaceDE w:val="0"/>
              <w:autoSpaceDN w:val="0"/>
              <w:adjustRightInd w:val="0"/>
              <w:spacing w:after="0" w:line="240" w:lineRule="auto"/>
              <w:jc w:val="both"/>
              <w:rPr>
                <w:rFonts w:ascii="Times New Roman" w:hAnsi="Times New Roman" w:cs="Times New Roman"/>
                <w:color w:val="1F497D" w:themeColor="text2"/>
                <w:sz w:val="24"/>
                <w:szCs w:val="24"/>
              </w:rPr>
            </w:pPr>
            <w:r w:rsidRPr="00672EF7">
              <w:rPr>
                <w:rFonts w:ascii="Times New Roman" w:hAnsi="Times New Roman" w:cs="Times New Roman"/>
                <w:sz w:val="24"/>
                <w:szCs w:val="24"/>
              </w:rPr>
              <w:t xml:space="preserve">Разработчик проекта НПА: </w:t>
            </w:r>
            <w:r w:rsidRPr="002E028E">
              <w:rPr>
                <w:rFonts w:ascii="Times New Roman" w:hAnsi="Times New Roman" w:cs="Times New Roman"/>
                <w:i/>
                <w:color w:val="1F497D" w:themeColor="text2"/>
                <w:sz w:val="24"/>
                <w:szCs w:val="24"/>
                <w:u w:val="single"/>
              </w:rPr>
              <w:t xml:space="preserve">отдел </w:t>
            </w:r>
            <w:r w:rsidR="003D7E5F" w:rsidRPr="002E028E">
              <w:rPr>
                <w:rFonts w:ascii="Times New Roman" w:hAnsi="Times New Roman" w:cs="Times New Roman"/>
                <w:i/>
                <w:color w:val="1F497D" w:themeColor="text2"/>
                <w:sz w:val="24"/>
                <w:szCs w:val="24"/>
                <w:u w:val="single"/>
              </w:rPr>
              <w:t>экономического анализа и прогнозирования</w:t>
            </w:r>
            <w:r w:rsidRPr="002E028E">
              <w:rPr>
                <w:rFonts w:ascii="Times New Roman" w:hAnsi="Times New Roman" w:cs="Times New Roman"/>
                <w:i/>
                <w:color w:val="1F497D" w:themeColor="text2"/>
                <w:sz w:val="24"/>
                <w:szCs w:val="24"/>
                <w:u w:val="single"/>
              </w:rPr>
              <w:t xml:space="preserve"> Администрации Кожевниковского района</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Ф.И.О. исполнителя проекта н</w:t>
            </w:r>
            <w:r>
              <w:rPr>
                <w:rFonts w:ascii="Times New Roman" w:hAnsi="Times New Roman" w:cs="Times New Roman"/>
                <w:sz w:val="24"/>
                <w:szCs w:val="24"/>
              </w:rPr>
              <w:t xml:space="preserve">ормативного правового акта: </w:t>
            </w:r>
            <w:r w:rsidR="006E4EC5">
              <w:rPr>
                <w:rFonts w:ascii="Times New Roman" w:hAnsi="Times New Roman" w:cs="Times New Roman"/>
                <w:i/>
                <w:color w:val="1F497D" w:themeColor="text2"/>
                <w:sz w:val="24"/>
                <w:szCs w:val="24"/>
                <w:u w:val="single"/>
              </w:rPr>
              <w:t>Акулова Елена Геннадьевна</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Должность:</w:t>
            </w:r>
            <w:r>
              <w:rPr>
                <w:rFonts w:ascii="Times New Roman" w:hAnsi="Times New Roman" w:cs="Times New Roman"/>
                <w:sz w:val="24"/>
                <w:szCs w:val="24"/>
              </w:rPr>
              <w:t xml:space="preserve"> </w:t>
            </w:r>
            <w:r w:rsidR="006E4EC5" w:rsidRPr="00E3780F">
              <w:rPr>
                <w:rFonts w:ascii="Times New Roman" w:hAnsi="Times New Roman" w:cs="Times New Roman"/>
                <w:i/>
                <w:color w:val="1F497D" w:themeColor="text2"/>
                <w:sz w:val="24"/>
                <w:szCs w:val="24"/>
                <w:u w:val="single"/>
              </w:rPr>
              <w:t>заместитель начальника</w:t>
            </w:r>
            <w:r w:rsidRPr="00E3780F">
              <w:rPr>
                <w:rFonts w:ascii="Times New Roman" w:hAnsi="Times New Roman" w:cs="Times New Roman"/>
                <w:i/>
                <w:color w:val="1F497D" w:themeColor="text2"/>
                <w:sz w:val="24"/>
                <w:szCs w:val="24"/>
                <w:u w:val="single"/>
              </w:rPr>
              <w:t xml:space="preserve"> </w:t>
            </w:r>
            <w:r w:rsidR="003D7E5F" w:rsidRPr="00E3780F">
              <w:rPr>
                <w:rFonts w:ascii="Times New Roman" w:hAnsi="Times New Roman" w:cs="Times New Roman"/>
                <w:i/>
                <w:color w:val="1F497D" w:themeColor="text2"/>
                <w:sz w:val="24"/>
                <w:szCs w:val="24"/>
                <w:u w:val="single"/>
              </w:rPr>
              <w:t>отдела</w:t>
            </w:r>
            <w:r w:rsidR="003D7E5F" w:rsidRPr="002E028E">
              <w:rPr>
                <w:rFonts w:ascii="Times New Roman" w:hAnsi="Times New Roman" w:cs="Times New Roman"/>
                <w:i/>
                <w:color w:val="1F497D" w:themeColor="text2"/>
                <w:sz w:val="24"/>
                <w:szCs w:val="24"/>
                <w:u w:val="single"/>
              </w:rPr>
              <w:t xml:space="preserve"> экономического анализа и прогнозирования </w:t>
            </w:r>
            <w:r w:rsidRPr="002E028E">
              <w:rPr>
                <w:rFonts w:ascii="Times New Roman" w:hAnsi="Times New Roman" w:cs="Times New Roman"/>
                <w:i/>
                <w:color w:val="1F497D" w:themeColor="text2"/>
                <w:sz w:val="24"/>
                <w:szCs w:val="24"/>
                <w:u w:val="single"/>
              </w:rPr>
              <w:t>Администрации Кожевниковского района</w:t>
            </w:r>
            <w:bookmarkStart w:id="0" w:name="_GoBack"/>
            <w:bookmarkEnd w:id="0"/>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 xml:space="preserve">Тел: </w:t>
            </w:r>
            <w:r w:rsidRPr="002E028E">
              <w:rPr>
                <w:rFonts w:ascii="Times New Roman" w:hAnsi="Times New Roman" w:cs="Times New Roman"/>
                <w:i/>
                <w:color w:val="1F497D" w:themeColor="text2"/>
                <w:sz w:val="24"/>
                <w:szCs w:val="24"/>
                <w:u w:val="single"/>
              </w:rPr>
              <w:t>8 (38244) 2</w:t>
            </w:r>
            <w:r w:rsidR="006E4EC5">
              <w:rPr>
                <w:rFonts w:ascii="Times New Roman" w:hAnsi="Times New Roman" w:cs="Times New Roman"/>
                <w:i/>
                <w:color w:val="1F497D" w:themeColor="text2"/>
                <w:sz w:val="24"/>
                <w:szCs w:val="24"/>
                <w:u w:val="single"/>
              </w:rPr>
              <w:t>2568</w:t>
            </w:r>
          </w:p>
          <w:p w:rsidR="00565390" w:rsidRPr="002E028E" w:rsidRDefault="00565390" w:rsidP="003D7E5F">
            <w:pPr>
              <w:autoSpaceDE w:val="0"/>
              <w:autoSpaceDN w:val="0"/>
              <w:adjustRightInd w:val="0"/>
              <w:spacing w:line="240" w:lineRule="auto"/>
              <w:jc w:val="both"/>
              <w:rPr>
                <w:rFonts w:ascii="Times New Roman" w:hAnsi="Times New Roman" w:cs="Times New Roman"/>
                <w:color w:val="1F497D" w:themeColor="text2"/>
                <w:sz w:val="24"/>
                <w:szCs w:val="24"/>
              </w:rPr>
            </w:pPr>
            <w:r w:rsidRPr="00672EF7">
              <w:rPr>
                <w:rFonts w:ascii="Times New Roman" w:hAnsi="Times New Roman" w:cs="Times New Roman"/>
                <w:sz w:val="24"/>
                <w:szCs w:val="24"/>
              </w:rPr>
              <w:t xml:space="preserve">Адрес электронной почты: </w:t>
            </w:r>
            <w:proofErr w:type="spellStart"/>
            <w:r w:rsidR="003D7E5F" w:rsidRPr="002E028E">
              <w:rPr>
                <w:rFonts w:ascii="Times New Roman" w:hAnsi="Times New Roman" w:cs="Times New Roman"/>
                <w:i/>
                <w:color w:val="1F497D" w:themeColor="text2"/>
                <w:sz w:val="24"/>
                <w:szCs w:val="24"/>
                <w:u w:val="single"/>
                <w:lang w:val="en-US"/>
              </w:rPr>
              <w:t>kogeko</w:t>
            </w:r>
            <w:proofErr w:type="spellEnd"/>
            <w:r w:rsidRPr="002E028E">
              <w:rPr>
                <w:rFonts w:ascii="Times New Roman" w:hAnsi="Times New Roman" w:cs="Times New Roman"/>
                <w:i/>
                <w:color w:val="1F497D" w:themeColor="text2"/>
                <w:sz w:val="24"/>
                <w:szCs w:val="24"/>
                <w:u w:val="single"/>
              </w:rPr>
              <w:t>@</w:t>
            </w:r>
            <w:proofErr w:type="spellStart"/>
            <w:r w:rsidRPr="002E028E">
              <w:rPr>
                <w:rFonts w:ascii="Times New Roman" w:hAnsi="Times New Roman" w:cs="Times New Roman"/>
                <w:i/>
                <w:color w:val="1F497D" w:themeColor="text2"/>
                <w:sz w:val="24"/>
                <w:szCs w:val="24"/>
                <w:u w:val="single"/>
                <w:lang w:val="en-US"/>
              </w:rPr>
              <w:t>tomsk</w:t>
            </w:r>
            <w:proofErr w:type="spellEnd"/>
            <w:r w:rsidRPr="002E028E">
              <w:rPr>
                <w:rFonts w:ascii="Times New Roman" w:hAnsi="Times New Roman" w:cs="Times New Roman"/>
                <w:i/>
                <w:color w:val="1F497D" w:themeColor="text2"/>
                <w:sz w:val="24"/>
                <w:szCs w:val="24"/>
                <w:u w:val="single"/>
              </w:rPr>
              <w:t>.</w:t>
            </w:r>
            <w:proofErr w:type="spellStart"/>
            <w:r w:rsidRPr="002E028E">
              <w:rPr>
                <w:rFonts w:ascii="Times New Roman" w:hAnsi="Times New Roman" w:cs="Times New Roman"/>
                <w:i/>
                <w:color w:val="1F497D" w:themeColor="text2"/>
                <w:sz w:val="24"/>
                <w:szCs w:val="24"/>
                <w:u w:val="single"/>
                <w:lang w:val="en-US"/>
              </w:rPr>
              <w:t>gov</w:t>
            </w:r>
            <w:proofErr w:type="spellEnd"/>
            <w:r w:rsidRPr="002E028E">
              <w:rPr>
                <w:rFonts w:ascii="Times New Roman" w:hAnsi="Times New Roman" w:cs="Times New Roman"/>
                <w:i/>
                <w:color w:val="1F497D" w:themeColor="text2"/>
                <w:sz w:val="24"/>
                <w:szCs w:val="24"/>
                <w:u w:val="single"/>
              </w:rPr>
              <w:t>.</w:t>
            </w:r>
            <w:proofErr w:type="spellStart"/>
            <w:r w:rsidRPr="002E028E">
              <w:rPr>
                <w:rFonts w:ascii="Times New Roman" w:hAnsi="Times New Roman" w:cs="Times New Roman"/>
                <w:i/>
                <w:color w:val="1F497D" w:themeColor="text2"/>
                <w:sz w:val="24"/>
                <w:szCs w:val="24"/>
                <w:u w:val="single"/>
                <w:lang w:val="en-US"/>
              </w:rPr>
              <w:t>ru</w:t>
            </w:r>
            <w:proofErr w:type="spellEnd"/>
          </w:p>
          <w:p w:rsidR="00565390" w:rsidRPr="00AF58F5"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 xml:space="preserve">Фактический адрес: </w:t>
            </w:r>
            <w:r w:rsidRPr="002E028E">
              <w:rPr>
                <w:rFonts w:ascii="Times New Roman" w:hAnsi="Times New Roman" w:cs="Times New Roman"/>
                <w:i/>
                <w:color w:val="1F497D" w:themeColor="text2"/>
                <w:sz w:val="24"/>
                <w:szCs w:val="24"/>
                <w:u w:val="single"/>
              </w:rPr>
              <w:t>Томская область, Кожевниковский район, с. Кожевниково, ул. Гагарина, д. 17</w:t>
            </w:r>
          </w:p>
        </w:tc>
      </w:tr>
      <w:tr w:rsidR="00565390" w:rsidRPr="00672EF7" w:rsidTr="003D7E5F">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3. Степень регулирующего воздействия проекта нормативного правового акта:</w:t>
            </w:r>
          </w:p>
        </w:tc>
      </w:tr>
      <w:tr w:rsidR="00565390" w:rsidRPr="00672EF7" w:rsidTr="003D7E5F">
        <w:tc>
          <w:tcPr>
            <w:tcW w:w="10348" w:type="dxa"/>
            <w:hideMark/>
          </w:tcPr>
          <w:p w:rsidR="00565390" w:rsidRPr="002E028E" w:rsidRDefault="00565390" w:rsidP="003D7E5F">
            <w:pPr>
              <w:autoSpaceDE w:val="0"/>
              <w:autoSpaceDN w:val="0"/>
              <w:adjustRightInd w:val="0"/>
              <w:spacing w:line="240" w:lineRule="auto"/>
              <w:jc w:val="both"/>
              <w:rPr>
                <w:rFonts w:ascii="Times New Roman" w:hAnsi="Times New Roman" w:cs="Times New Roman"/>
                <w:color w:val="1F497D" w:themeColor="text2"/>
                <w:sz w:val="24"/>
                <w:szCs w:val="24"/>
              </w:rPr>
            </w:pPr>
            <w:r w:rsidRPr="00672EF7">
              <w:rPr>
                <w:rFonts w:ascii="Times New Roman" w:hAnsi="Times New Roman" w:cs="Times New Roman"/>
                <w:sz w:val="24"/>
                <w:szCs w:val="24"/>
              </w:rPr>
              <w:t>3.1. Степень регулирующего воздействия проекта нормативного правового акта:</w:t>
            </w:r>
            <w:r>
              <w:rPr>
                <w:rFonts w:ascii="Times New Roman" w:hAnsi="Times New Roman" w:cs="Times New Roman"/>
                <w:sz w:val="24"/>
                <w:szCs w:val="24"/>
              </w:rPr>
              <w:t xml:space="preserve"> </w:t>
            </w:r>
            <w:r w:rsidR="006E4EC5">
              <w:rPr>
                <w:rFonts w:ascii="Times New Roman" w:hAnsi="Times New Roman" w:cs="Times New Roman"/>
                <w:i/>
                <w:color w:val="1F497D" w:themeColor="text2"/>
                <w:sz w:val="24"/>
                <w:szCs w:val="24"/>
                <w:u w:val="single"/>
              </w:rPr>
              <w:t>высшая</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3.2. Обоснование отнесения проекта нормативного правового акта к определенной степени регулирующего воздействия:</w:t>
            </w:r>
            <w:r>
              <w:rPr>
                <w:rFonts w:ascii="Times New Roman" w:hAnsi="Times New Roman" w:cs="Times New Roman"/>
                <w:sz w:val="24"/>
                <w:szCs w:val="24"/>
              </w:rPr>
              <w:t xml:space="preserve"> </w:t>
            </w:r>
            <w:r w:rsidR="006E4EC5" w:rsidRPr="009F2669">
              <w:rPr>
                <w:rFonts w:ascii="Times New Roman" w:eastAsia="Calibri" w:hAnsi="Times New Roman" w:cs="Times New Roman"/>
                <w:color w:val="1F497D" w:themeColor="text2"/>
                <w:sz w:val="24"/>
                <w:szCs w:val="24"/>
              </w:rPr>
              <w:t>проект акта содержит положения, устанавливающие новые обязанности, запреты и ограничения  для субъектов предпринимательской и инвестиционной деятельности</w:t>
            </w:r>
            <w:r w:rsidR="002E028E" w:rsidRPr="009F2669">
              <w:rPr>
                <w:rFonts w:ascii="Times New Roman" w:hAnsi="Times New Roman" w:cs="Times New Roman"/>
                <w:color w:val="1F497D" w:themeColor="text2"/>
                <w:sz w:val="24"/>
                <w:szCs w:val="24"/>
              </w:rPr>
              <w:t>.</w:t>
            </w:r>
          </w:p>
        </w:tc>
      </w:tr>
      <w:tr w:rsidR="00565390" w:rsidRPr="00672EF7" w:rsidTr="003D7E5F">
        <w:tc>
          <w:tcPr>
            <w:tcW w:w="10348" w:type="dxa"/>
            <w:hideMark/>
          </w:tcPr>
          <w:p w:rsidR="00565390" w:rsidRPr="00672EF7" w:rsidRDefault="00565390" w:rsidP="003D7E5F">
            <w:pPr>
              <w:pStyle w:val="10"/>
              <w:keepNext/>
              <w:keepLines/>
              <w:shd w:val="clear" w:color="auto" w:fill="auto"/>
              <w:spacing w:before="0" w:after="0" w:line="240" w:lineRule="auto"/>
              <w:ind w:right="140"/>
              <w:jc w:val="both"/>
              <w:rPr>
                <w:rFonts w:ascii="Times New Roman" w:hAnsi="Times New Roman" w:cs="Times New Roman"/>
                <w:sz w:val="24"/>
                <w:szCs w:val="24"/>
              </w:rPr>
            </w:pPr>
            <w:r w:rsidRPr="00672EF7">
              <w:rPr>
                <w:rFonts w:ascii="Times New Roman" w:hAnsi="Times New Roman" w:cs="Times New Roman"/>
                <w:sz w:val="24"/>
                <w:szCs w:val="24"/>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r>
              <w:rPr>
                <w:rFonts w:ascii="Times New Roman" w:hAnsi="Times New Roman" w:cs="Times New Roman"/>
                <w:sz w:val="24"/>
                <w:szCs w:val="24"/>
              </w:rPr>
              <w:t xml:space="preserve"> </w:t>
            </w:r>
          </w:p>
        </w:tc>
      </w:tr>
      <w:tr w:rsidR="00565390" w:rsidRPr="00672EF7" w:rsidTr="003D7E5F">
        <w:tc>
          <w:tcPr>
            <w:tcW w:w="10348" w:type="dxa"/>
            <w:hideMark/>
          </w:tcPr>
          <w:p w:rsidR="006C794B" w:rsidRDefault="00565390" w:rsidP="00461591">
            <w:pPr>
              <w:autoSpaceDE w:val="0"/>
              <w:autoSpaceDN w:val="0"/>
              <w:adjustRightInd w:val="0"/>
              <w:jc w:val="both"/>
              <w:rPr>
                <w:rFonts w:ascii="Times New Roman" w:hAnsi="Times New Roman" w:cs="Times New Roman"/>
                <w:sz w:val="24"/>
                <w:szCs w:val="24"/>
              </w:rPr>
            </w:pPr>
            <w:r w:rsidRPr="00672EF7">
              <w:rPr>
                <w:rFonts w:ascii="Times New Roman" w:hAnsi="Times New Roman" w:cs="Times New Roman"/>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r>
              <w:rPr>
                <w:rFonts w:ascii="Times New Roman" w:hAnsi="Times New Roman" w:cs="Times New Roman"/>
                <w:sz w:val="24"/>
                <w:szCs w:val="24"/>
              </w:rPr>
              <w:t xml:space="preserve"> </w:t>
            </w:r>
          </w:p>
          <w:p w:rsidR="00267809" w:rsidRPr="00267809" w:rsidRDefault="00267809" w:rsidP="00267809">
            <w:pPr>
              <w:ind w:firstLine="709"/>
              <w:jc w:val="both"/>
              <w:rPr>
                <w:rFonts w:ascii="Times New Roman" w:hAnsi="Times New Roman" w:cs="Times New Roman"/>
                <w:color w:val="1F497D" w:themeColor="text2"/>
                <w:sz w:val="24"/>
                <w:szCs w:val="24"/>
              </w:rPr>
            </w:pPr>
            <w:r w:rsidRPr="00267809">
              <w:rPr>
                <w:rFonts w:ascii="Times New Roman" w:hAnsi="Times New Roman" w:cs="Times New Roman"/>
                <w:color w:val="1F497D" w:themeColor="text2"/>
                <w:sz w:val="24"/>
                <w:szCs w:val="24"/>
              </w:rPr>
              <w:t xml:space="preserve">Проект постановления Администрации </w:t>
            </w:r>
            <w:r>
              <w:rPr>
                <w:rFonts w:ascii="Times New Roman" w:hAnsi="Times New Roman" w:cs="Times New Roman"/>
                <w:color w:val="1F497D" w:themeColor="text2"/>
                <w:sz w:val="24"/>
                <w:szCs w:val="24"/>
              </w:rPr>
              <w:t>Кожевниковского</w:t>
            </w:r>
            <w:r w:rsidRPr="00267809">
              <w:rPr>
                <w:rFonts w:ascii="Times New Roman" w:hAnsi="Times New Roman" w:cs="Times New Roman"/>
                <w:color w:val="1F497D" w:themeColor="text2"/>
                <w:sz w:val="24"/>
                <w:szCs w:val="24"/>
              </w:rPr>
              <w:t xml:space="preserve"> района «О проведении проверки инвестиционных проектов на предмет эффективности использования средств бюджета муниципального образования </w:t>
            </w:r>
            <w:r w:rsidR="002C204D">
              <w:rPr>
                <w:rFonts w:ascii="Times New Roman" w:hAnsi="Times New Roman" w:cs="Times New Roman"/>
                <w:color w:val="1F497D" w:themeColor="text2"/>
                <w:sz w:val="24"/>
                <w:szCs w:val="24"/>
              </w:rPr>
              <w:t>Кожевниковский район</w:t>
            </w:r>
            <w:r w:rsidRPr="00267809">
              <w:rPr>
                <w:rFonts w:ascii="Times New Roman" w:hAnsi="Times New Roman" w:cs="Times New Roman"/>
                <w:color w:val="1F497D" w:themeColor="text2"/>
                <w:sz w:val="24"/>
                <w:szCs w:val="24"/>
              </w:rPr>
              <w:t xml:space="preserve">, направляемых на капитальные вложения» разработан с целью утверждения порядка проведения проверки инвестиционных проектов, на предмет эффективности использования средств бюджета муниципального образования </w:t>
            </w:r>
            <w:r w:rsidR="00061676">
              <w:rPr>
                <w:rFonts w:ascii="Times New Roman" w:hAnsi="Times New Roman" w:cs="Times New Roman"/>
                <w:color w:val="1F497D" w:themeColor="text2"/>
                <w:sz w:val="24"/>
                <w:szCs w:val="24"/>
              </w:rPr>
              <w:t>Кожевниковский район</w:t>
            </w:r>
            <w:r w:rsidRPr="00267809">
              <w:rPr>
                <w:rFonts w:ascii="Times New Roman" w:hAnsi="Times New Roman" w:cs="Times New Roman"/>
                <w:color w:val="1F497D" w:themeColor="text2"/>
                <w:sz w:val="24"/>
                <w:szCs w:val="24"/>
              </w:rPr>
              <w:t xml:space="preserve">, направляемых на капитальные вложения, и утверждения методики оценки эффективности использования средств бюджета муниципального образования </w:t>
            </w:r>
            <w:r w:rsidR="00061676">
              <w:rPr>
                <w:rFonts w:ascii="Times New Roman" w:hAnsi="Times New Roman" w:cs="Times New Roman"/>
                <w:color w:val="1F497D" w:themeColor="text2"/>
                <w:sz w:val="24"/>
                <w:szCs w:val="24"/>
              </w:rPr>
              <w:t>Кожевниковский район</w:t>
            </w:r>
            <w:r w:rsidRPr="00267809">
              <w:rPr>
                <w:rFonts w:ascii="Times New Roman" w:hAnsi="Times New Roman" w:cs="Times New Roman"/>
                <w:color w:val="1F497D" w:themeColor="text2"/>
                <w:sz w:val="24"/>
                <w:szCs w:val="24"/>
              </w:rPr>
              <w:t>, направляемых на капитальные вложения.</w:t>
            </w:r>
          </w:p>
          <w:p w:rsidR="00267809" w:rsidRPr="00267809" w:rsidRDefault="00267809" w:rsidP="00267809">
            <w:pPr>
              <w:autoSpaceDE w:val="0"/>
              <w:autoSpaceDN w:val="0"/>
              <w:adjustRightInd w:val="0"/>
              <w:ind w:firstLine="708"/>
              <w:jc w:val="both"/>
              <w:rPr>
                <w:rFonts w:ascii="Times New Roman" w:eastAsia="Calibri" w:hAnsi="Times New Roman" w:cs="Times New Roman"/>
                <w:color w:val="1F497D" w:themeColor="text2"/>
                <w:sz w:val="24"/>
                <w:szCs w:val="24"/>
              </w:rPr>
            </w:pPr>
            <w:r w:rsidRPr="00267809">
              <w:rPr>
                <w:rFonts w:ascii="Times New Roman" w:eastAsia="Calibri" w:hAnsi="Times New Roman" w:cs="Times New Roman"/>
                <w:color w:val="1F497D" w:themeColor="text2"/>
                <w:sz w:val="24"/>
                <w:szCs w:val="24"/>
              </w:rPr>
              <w:t xml:space="preserve">Частью 1 статьи 14 Федерального закона от 25.02.1999 № 39-ФЗ </w:t>
            </w:r>
            <w:r w:rsidRPr="00267809">
              <w:rPr>
                <w:rFonts w:ascii="Times New Roman" w:eastAsia="Calibri" w:hAnsi="Times New Roman" w:cs="Times New Roman"/>
                <w:color w:val="1F497D" w:themeColor="text2"/>
                <w:sz w:val="24"/>
                <w:szCs w:val="24"/>
              </w:rPr>
              <w:br/>
              <w:t xml:space="preserve">«Об инвестиционной деятельности в Российской Федерации, осуществляемой в форме </w:t>
            </w:r>
            <w:r w:rsidRPr="00267809">
              <w:rPr>
                <w:rFonts w:ascii="Times New Roman" w:eastAsia="Calibri" w:hAnsi="Times New Roman" w:cs="Times New Roman"/>
                <w:color w:val="1F497D" w:themeColor="text2"/>
                <w:sz w:val="24"/>
                <w:szCs w:val="24"/>
              </w:rPr>
              <w:lastRenderedPageBreak/>
              <w:t>капитальных вложений» определено, что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DC68F7" w:rsidRPr="00585D1E" w:rsidRDefault="00585D1E" w:rsidP="00975F60">
            <w:pPr>
              <w:autoSpaceDE w:val="0"/>
              <w:autoSpaceDN w:val="0"/>
              <w:adjustRightInd w:val="0"/>
              <w:ind w:firstLine="505"/>
              <w:jc w:val="both"/>
              <w:rPr>
                <w:rFonts w:ascii="Times New Roman" w:hAnsi="Times New Roman" w:cs="Times New Roman"/>
                <w:color w:val="365F91" w:themeColor="accent1" w:themeShade="BF"/>
                <w:sz w:val="24"/>
                <w:szCs w:val="24"/>
              </w:rPr>
            </w:pPr>
            <w:r w:rsidRPr="00585D1E">
              <w:rPr>
                <w:rFonts w:ascii="Times New Roman" w:hAnsi="Times New Roman" w:cs="Times New Roman"/>
                <w:color w:val="365F91" w:themeColor="accent1" w:themeShade="BF"/>
                <w:sz w:val="24"/>
                <w:szCs w:val="24"/>
              </w:rPr>
              <w:t xml:space="preserve">В настоящее время в </w:t>
            </w:r>
            <w:r>
              <w:rPr>
                <w:rFonts w:ascii="Times New Roman" w:hAnsi="Times New Roman" w:cs="Times New Roman"/>
                <w:color w:val="365F91" w:themeColor="accent1" w:themeShade="BF"/>
                <w:sz w:val="24"/>
                <w:szCs w:val="24"/>
              </w:rPr>
              <w:t>Кожевниковском</w:t>
            </w:r>
            <w:r w:rsidRPr="00585D1E">
              <w:rPr>
                <w:rFonts w:ascii="Times New Roman" w:hAnsi="Times New Roman" w:cs="Times New Roman"/>
                <w:color w:val="365F91" w:themeColor="accent1" w:themeShade="BF"/>
                <w:sz w:val="24"/>
                <w:szCs w:val="24"/>
              </w:rPr>
              <w:t xml:space="preserve"> районе отсутствует механизм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планируется осуществлять полностью или частично за счет средств областного бюджета </w:t>
            </w:r>
            <w:r>
              <w:rPr>
                <w:rFonts w:ascii="Times New Roman" w:hAnsi="Times New Roman" w:cs="Times New Roman"/>
                <w:color w:val="365F91" w:themeColor="accent1" w:themeShade="BF"/>
                <w:sz w:val="24"/>
                <w:szCs w:val="24"/>
              </w:rPr>
              <w:t>Томской</w:t>
            </w:r>
            <w:r w:rsidRPr="00585D1E">
              <w:rPr>
                <w:rFonts w:ascii="Times New Roman" w:hAnsi="Times New Roman" w:cs="Times New Roman"/>
                <w:color w:val="365F91" w:themeColor="accent1" w:themeShade="BF"/>
                <w:sz w:val="24"/>
                <w:szCs w:val="24"/>
              </w:rPr>
              <w:t xml:space="preserve"> области, на предмет эффективности использования направляемых на капитальные вложения средств бюджета муниципального образования </w:t>
            </w:r>
            <w:r w:rsidR="00975F60">
              <w:rPr>
                <w:rFonts w:ascii="Times New Roman" w:hAnsi="Times New Roman" w:cs="Times New Roman"/>
                <w:color w:val="365F91" w:themeColor="accent1" w:themeShade="BF"/>
                <w:sz w:val="24"/>
                <w:szCs w:val="24"/>
              </w:rPr>
              <w:t>Кожевниковский район</w:t>
            </w:r>
            <w:r w:rsidRPr="00585D1E">
              <w:rPr>
                <w:rFonts w:ascii="Times New Roman" w:hAnsi="Times New Roman" w:cs="Times New Roman"/>
                <w:color w:val="365F91" w:themeColor="accent1" w:themeShade="BF"/>
                <w:sz w:val="24"/>
                <w:szCs w:val="24"/>
              </w:rPr>
              <w:t>.</w:t>
            </w:r>
          </w:p>
        </w:tc>
      </w:tr>
      <w:tr w:rsidR="00565390" w:rsidRPr="00672EF7" w:rsidTr="003D7E5F">
        <w:tc>
          <w:tcPr>
            <w:tcW w:w="10348" w:type="dxa"/>
            <w:hideMark/>
          </w:tcPr>
          <w:p w:rsidR="0031056A"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lastRenderedPageBreak/>
              <w:t>4.2. Оценка негативных эффектов, возникающих в связи с наличием рассматриваемой проблемы:</w:t>
            </w:r>
          </w:p>
          <w:p w:rsidR="00565390" w:rsidRPr="00C51DC0" w:rsidRDefault="00565390" w:rsidP="00C51DC0">
            <w:pPr>
              <w:autoSpaceDE w:val="0"/>
              <w:autoSpaceDN w:val="0"/>
              <w:adjustRightInd w:val="0"/>
              <w:spacing w:line="240" w:lineRule="auto"/>
              <w:jc w:val="both"/>
              <w:rPr>
                <w:rFonts w:ascii="Times New Roman" w:hAnsi="Times New Roman" w:cs="Times New Roman"/>
                <w:color w:val="1F497D" w:themeColor="text2"/>
                <w:sz w:val="24"/>
                <w:szCs w:val="24"/>
              </w:rPr>
            </w:pPr>
            <w:r>
              <w:rPr>
                <w:rFonts w:ascii="Times New Roman" w:hAnsi="Times New Roman" w:cs="Times New Roman"/>
                <w:sz w:val="24"/>
                <w:szCs w:val="24"/>
              </w:rPr>
              <w:t xml:space="preserve"> </w:t>
            </w:r>
            <w:r w:rsidR="00C51DC0" w:rsidRPr="00C51DC0">
              <w:rPr>
                <w:rFonts w:ascii="Times New Roman" w:hAnsi="Times New Roman" w:cs="Times New Roman"/>
                <w:color w:val="1F497D" w:themeColor="text2"/>
                <w:sz w:val="24"/>
                <w:szCs w:val="24"/>
              </w:rPr>
              <w:t>О</w:t>
            </w:r>
            <w:r w:rsidR="00975F60" w:rsidRPr="00C51DC0">
              <w:rPr>
                <w:rFonts w:ascii="Times New Roman" w:hAnsi="Times New Roman" w:cs="Times New Roman"/>
                <w:color w:val="1F497D" w:themeColor="text2"/>
                <w:sz w:val="24"/>
                <w:szCs w:val="24"/>
              </w:rPr>
              <w:t xml:space="preserve">тсутствует оценка эффективности использования направляемых на капитальные вложения средств бюджета муниципального образования </w:t>
            </w:r>
            <w:r w:rsidR="00C51DC0" w:rsidRPr="00C51DC0">
              <w:rPr>
                <w:rFonts w:ascii="Times New Roman" w:hAnsi="Times New Roman" w:cs="Times New Roman"/>
                <w:color w:val="1F497D" w:themeColor="text2"/>
                <w:sz w:val="24"/>
                <w:szCs w:val="24"/>
              </w:rPr>
              <w:t>Кожевниковский район.</w:t>
            </w:r>
          </w:p>
        </w:tc>
      </w:tr>
      <w:tr w:rsidR="00565390" w:rsidRPr="00672EF7" w:rsidTr="003D7E5F">
        <w:tc>
          <w:tcPr>
            <w:tcW w:w="10348" w:type="dxa"/>
            <w:hideMark/>
          </w:tcPr>
          <w:p w:rsidR="00565390" w:rsidRDefault="00565390" w:rsidP="00CD086B">
            <w:pPr>
              <w:pStyle w:val="ConsPlusNonformat"/>
              <w:jc w:val="both"/>
              <w:rPr>
                <w:rFonts w:ascii="Times New Roman" w:hAnsi="Times New Roman" w:cs="Times New Roman"/>
                <w:sz w:val="24"/>
                <w:szCs w:val="24"/>
              </w:rPr>
            </w:pPr>
            <w:r w:rsidRPr="00672EF7">
              <w:rPr>
                <w:rFonts w:ascii="Times New Roman" w:hAnsi="Times New Roman" w:cs="Times New Roman"/>
                <w:sz w:val="24"/>
                <w:szCs w:val="24"/>
              </w:rPr>
              <w:t>5. Описание предлагаемого способа муниципального регулирования, иных возможных способов решения проблемы:</w:t>
            </w:r>
          </w:p>
          <w:p w:rsidR="00267809" w:rsidRPr="00267809" w:rsidRDefault="00640C7E" w:rsidP="00267809">
            <w:pPr>
              <w:ind w:right="23" w:firstLine="567"/>
              <w:jc w:val="both"/>
              <w:rPr>
                <w:rFonts w:ascii="Times New Roman" w:hAnsi="Times New Roman" w:cs="Times New Roman"/>
                <w:color w:val="1F497D" w:themeColor="text2"/>
                <w:sz w:val="24"/>
                <w:szCs w:val="24"/>
              </w:rPr>
            </w:pPr>
            <w:r w:rsidRPr="00267809">
              <w:rPr>
                <w:rFonts w:ascii="Times New Roman" w:hAnsi="Times New Roman" w:cs="Times New Roman"/>
                <w:color w:val="1F497D" w:themeColor="text2"/>
                <w:sz w:val="24"/>
                <w:szCs w:val="24"/>
              </w:rPr>
              <w:t xml:space="preserve">   </w:t>
            </w:r>
            <w:r w:rsidR="00267809" w:rsidRPr="00267809">
              <w:rPr>
                <w:rFonts w:ascii="Times New Roman" w:hAnsi="Times New Roman" w:cs="Times New Roman"/>
                <w:color w:val="1F497D" w:themeColor="text2"/>
                <w:sz w:val="24"/>
                <w:szCs w:val="24"/>
              </w:rPr>
              <w:t>Оценка соответствия инвестиционного проекта установленным качественным и количественным критериям и предельному (минимальному) значению интегральной оценки эффективности использования средств бюджета муниципального образования Кожевниковский район, направляемых на капитальные вложения в целях реализации указанного проекта.</w:t>
            </w:r>
          </w:p>
          <w:p w:rsidR="00640C7E" w:rsidRPr="00640C7E" w:rsidRDefault="00267809" w:rsidP="00267809">
            <w:pPr>
              <w:ind w:right="23" w:firstLine="567"/>
              <w:jc w:val="both"/>
              <w:rPr>
                <w:color w:val="1F497D" w:themeColor="text2"/>
              </w:rPr>
            </w:pPr>
            <w:r w:rsidRPr="00267809">
              <w:rPr>
                <w:rFonts w:ascii="Times New Roman" w:hAnsi="Times New Roman" w:cs="Times New Roman"/>
                <w:color w:val="1F497D" w:themeColor="text2"/>
                <w:sz w:val="24"/>
                <w:szCs w:val="24"/>
              </w:rPr>
              <w:t>Предмет Проверки: эффективность использования направляемых на капитальные вложения средств бюджета муниципального образования Кожевниковский район.</w:t>
            </w:r>
          </w:p>
        </w:tc>
      </w:tr>
      <w:tr w:rsidR="00565390" w:rsidRPr="00672EF7" w:rsidTr="003D7E5F">
        <w:tc>
          <w:tcPr>
            <w:tcW w:w="10348" w:type="dxa"/>
            <w:hideMark/>
          </w:tcPr>
          <w:p w:rsidR="00267809" w:rsidRDefault="00565390" w:rsidP="005E56C6">
            <w:pPr>
              <w:autoSpaceDE w:val="0"/>
              <w:autoSpaceDN w:val="0"/>
              <w:adjustRightInd w:val="0"/>
              <w:jc w:val="both"/>
              <w:rPr>
                <w:rFonts w:ascii="Times New Roman" w:hAnsi="Times New Roman" w:cs="Times New Roman"/>
                <w:color w:val="1F497D" w:themeColor="text2"/>
                <w:sz w:val="24"/>
                <w:szCs w:val="24"/>
              </w:rPr>
            </w:pPr>
            <w:r w:rsidRPr="00672EF7">
              <w:rPr>
                <w:rFonts w:ascii="Times New Roman" w:hAnsi="Times New Roman" w:cs="Times New Roman"/>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r w:rsidRPr="000A7A67">
              <w:rPr>
                <w:rFonts w:ascii="Times New Roman" w:hAnsi="Times New Roman" w:cs="Times New Roman"/>
                <w:color w:val="1F497D" w:themeColor="text2"/>
                <w:sz w:val="24"/>
                <w:szCs w:val="24"/>
              </w:rPr>
              <w:t>:</w:t>
            </w:r>
          </w:p>
          <w:p w:rsidR="00267809" w:rsidRPr="00267809" w:rsidRDefault="00267809" w:rsidP="00267809">
            <w:pPr>
              <w:autoSpaceDE w:val="0"/>
              <w:autoSpaceDN w:val="0"/>
              <w:adjustRightInd w:val="0"/>
              <w:spacing w:after="0"/>
              <w:jc w:val="both"/>
              <w:rPr>
                <w:rFonts w:ascii="Times New Roman CYR" w:hAnsi="Times New Roman CYR"/>
                <w:color w:val="1F497D" w:themeColor="text2"/>
                <w:sz w:val="24"/>
                <w:szCs w:val="24"/>
              </w:rPr>
            </w:pPr>
            <w:r w:rsidRPr="00267809">
              <w:rPr>
                <w:rFonts w:ascii="Times New Roman CYR" w:hAnsi="Times New Roman CYR"/>
                <w:color w:val="1F497D" w:themeColor="text2"/>
                <w:sz w:val="24"/>
                <w:szCs w:val="24"/>
              </w:rPr>
              <w:t>- статьи 79 и 80 Бюджетного кодекса Российской Федерации;</w:t>
            </w:r>
          </w:p>
          <w:p w:rsidR="00267809" w:rsidRPr="00267809" w:rsidRDefault="00267809" w:rsidP="00267809">
            <w:pPr>
              <w:autoSpaceDE w:val="0"/>
              <w:autoSpaceDN w:val="0"/>
              <w:adjustRightInd w:val="0"/>
              <w:spacing w:after="0"/>
              <w:jc w:val="both"/>
              <w:rPr>
                <w:rFonts w:ascii="Times New Roman CYR" w:hAnsi="Times New Roman CYR"/>
                <w:color w:val="1F497D" w:themeColor="text2"/>
                <w:sz w:val="24"/>
                <w:szCs w:val="24"/>
              </w:rPr>
            </w:pPr>
            <w:r w:rsidRPr="00267809">
              <w:rPr>
                <w:rFonts w:ascii="Times New Roman CYR" w:hAnsi="Times New Roman CYR"/>
                <w:color w:val="1F497D" w:themeColor="text2"/>
                <w:sz w:val="24"/>
                <w:szCs w:val="24"/>
              </w:rPr>
              <w:t xml:space="preserve">- федеральный законом от 25.02.1999 № 39-ФЗ «Об инвестиционной деятельности в Российской Федерации, осуществляемой в форме капитальных вложений»; </w:t>
            </w:r>
          </w:p>
          <w:p w:rsidR="00565390" w:rsidRPr="00672EF7" w:rsidRDefault="00267809" w:rsidP="00267809">
            <w:pPr>
              <w:autoSpaceDE w:val="0"/>
              <w:autoSpaceDN w:val="0"/>
              <w:adjustRightInd w:val="0"/>
              <w:spacing w:after="0" w:line="240" w:lineRule="auto"/>
              <w:jc w:val="both"/>
              <w:rPr>
                <w:rFonts w:ascii="Times New Roman" w:hAnsi="Times New Roman" w:cs="Times New Roman"/>
                <w:sz w:val="24"/>
                <w:szCs w:val="24"/>
              </w:rPr>
            </w:pPr>
            <w:r w:rsidRPr="00267809">
              <w:rPr>
                <w:rFonts w:ascii="Times New Roman CYR" w:hAnsi="Times New Roman CYR"/>
                <w:color w:val="1F497D" w:themeColor="text2"/>
                <w:sz w:val="24"/>
                <w:szCs w:val="24"/>
              </w:rPr>
              <w:t>- постановление Правительства Российской Федерации от 12.08.2008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r>
      <w:tr w:rsidR="00565390" w:rsidRPr="00672EF7" w:rsidTr="000B2EFC">
        <w:trPr>
          <w:trHeight w:val="1207"/>
        </w:trPr>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r>
              <w:rPr>
                <w:rFonts w:ascii="Times New Roman" w:hAnsi="Times New Roman" w:cs="Times New Roman"/>
                <w:sz w:val="24"/>
                <w:szCs w:val="24"/>
              </w:rPr>
              <w:t xml:space="preserve"> </w:t>
            </w:r>
          </w:p>
        </w:tc>
      </w:tr>
      <w:tr w:rsidR="00565390" w:rsidRPr="00672EF7" w:rsidTr="00D51B6C">
        <w:trPr>
          <w:trHeight w:val="1033"/>
        </w:trPr>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lastRenderedPageBreak/>
              <w:t>7.1. Основные затрагиваемые группы:</w:t>
            </w:r>
          </w:p>
          <w:p w:rsidR="00565390" w:rsidRPr="00640C7E" w:rsidRDefault="00D51B6C" w:rsidP="00640C7E">
            <w:pPr>
              <w:autoSpaceDE w:val="0"/>
              <w:autoSpaceDN w:val="0"/>
              <w:adjustRightInd w:val="0"/>
              <w:spacing w:line="240" w:lineRule="auto"/>
              <w:ind w:firstLine="363"/>
              <w:jc w:val="both"/>
              <w:rPr>
                <w:rFonts w:ascii="Times New Roman" w:hAnsi="Times New Roman" w:cs="Times New Roman"/>
                <w:i/>
                <w:color w:val="1F497D" w:themeColor="text2"/>
                <w:sz w:val="24"/>
                <w:szCs w:val="24"/>
              </w:rPr>
            </w:pPr>
            <w:r>
              <w:rPr>
                <w:rFonts w:ascii="Times New Roman" w:hAnsi="Times New Roman" w:cs="Times New Roman"/>
                <w:color w:val="1F497D" w:themeColor="text2"/>
                <w:sz w:val="24"/>
                <w:szCs w:val="24"/>
              </w:rPr>
              <w:t>Компании – инвесторы, органы местного самоуправления.</w:t>
            </w:r>
          </w:p>
        </w:tc>
      </w:tr>
      <w:tr w:rsidR="00565390" w:rsidRPr="00672EF7" w:rsidTr="003D7E5F">
        <w:tc>
          <w:tcPr>
            <w:tcW w:w="10348" w:type="dxa"/>
            <w:hideMark/>
          </w:tcPr>
          <w:p w:rsidR="00565390" w:rsidRDefault="00565390" w:rsidP="008D7AC1">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7.2. Оценка количества участников отношений (по каждой затрагиваемой группе):</w:t>
            </w:r>
          </w:p>
          <w:p w:rsidR="008D7AC1" w:rsidRPr="008D7AC1" w:rsidRDefault="008D7AC1" w:rsidP="008D7AC1">
            <w:pPr>
              <w:autoSpaceDE w:val="0"/>
              <w:autoSpaceDN w:val="0"/>
              <w:adjustRightInd w:val="0"/>
              <w:spacing w:line="240" w:lineRule="auto"/>
              <w:jc w:val="both"/>
              <w:rPr>
                <w:rFonts w:ascii="Times New Roman" w:hAnsi="Times New Roman" w:cs="Times New Roman"/>
                <w:color w:val="1F497D" w:themeColor="text2"/>
                <w:sz w:val="24"/>
                <w:szCs w:val="24"/>
              </w:rPr>
            </w:pPr>
            <w:r w:rsidRPr="008D7AC1">
              <w:rPr>
                <w:rFonts w:ascii="Times New Roman" w:hAnsi="Times New Roman" w:cs="Times New Roman"/>
                <w:color w:val="1F497D" w:themeColor="text2"/>
                <w:sz w:val="24"/>
                <w:szCs w:val="24"/>
              </w:rPr>
              <w:t>Отделы Администра</w:t>
            </w:r>
            <w:r w:rsidR="001F13FD">
              <w:rPr>
                <w:rFonts w:ascii="Times New Roman" w:hAnsi="Times New Roman" w:cs="Times New Roman"/>
                <w:color w:val="1F497D" w:themeColor="text2"/>
                <w:sz w:val="24"/>
                <w:szCs w:val="24"/>
              </w:rPr>
              <w:t>ции Кожевниковского района - 6</w:t>
            </w:r>
            <w:r w:rsidRPr="008D7AC1">
              <w:rPr>
                <w:rFonts w:ascii="Times New Roman" w:hAnsi="Times New Roman" w:cs="Times New Roman"/>
                <w:color w:val="1F497D" w:themeColor="text2"/>
                <w:sz w:val="24"/>
                <w:szCs w:val="24"/>
              </w:rPr>
              <w:t>;</w:t>
            </w:r>
          </w:p>
          <w:p w:rsidR="008D7AC1" w:rsidRPr="000B2EFC" w:rsidRDefault="008D7AC1" w:rsidP="008D7AC1">
            <w:pPr>
              <w:autoSpaceDE w:val="0"/>
              <w:autoSpaceDN w:val="0"/>
              <w:adjustRightInd w:val="0"/>
              <w:spacing w:line="240" w:lineRule="auto"/>
              <w:jc w:val="both"/>
              <w:rPr>
                <w:rFonts w:ascii="Times New Roman" w:hAnsi="Times New Roman" w:cs="Times New Roman"/>
                <w:color w:val="1F497D" w:themeColor="text2"/>
                <w:sz w:val="24"/>
                <w:szCs w:val="24"/>
              </w:rPr>
            </w:pPr>
            <w:r w:rsidRPr="008D7AC1">
              <w:rPr>
                <w:rFonts w:ascii="Times New Roman" w:hAnsi="Times New Roman" w:cs="Times New Roman"/>
                <w:color w:val="1F497D" w:themeColor="text2"/>
                <w:sz w:val="24"/>
                <w:szCs w:val="24"/>
              </w:rPr>
              <w:t>Компании – инвесторы – не определено.</w:t>
            </w:r>
          </w:p>
        </w:tc>
      </w:tr>
      <w:tr w:rsidR="00565390" w:rsidRPr="00672EF7" w:rsidTr="003D7E5F">
        <w:tc>
          <w:tcPr>
            <w:tcW w:w="10348" w:type="dxa"/>
            <w:hideMark/>
          </w:tcPr>
          <w:p w:rsidR="00565390" w:rsidRDefault="00565390" w:rsidP="00877AFC">
            <w:pPr>
              <w:autoSpaceDE w:val="0"/>
              <w:autoSpaceDN w:val="0"/>
              <w:adjustRightInd w:val="0"/>
              <w:spacing w:line="240" w:lineRule="auto"/>
              <w:jc w:val="both"/>
              <w:rPr>
                <w:rFonts w:ascii="Times New Roman" w:hAnsi="Times New Roman" w:cs="Times New Roman"/>
                <w:sz w:val="24"/>
                <w:szCs w:val="24"/>
              </w:rPr>
            </w:pPr>
            <w:r w:rsidRPr="00515BB9">
              <w:rPr>
                <w:rFonts w:ascii="Times New Roman" w:hAnsi="Times New Roman" w:cs="Times New Roman"/>
                <w:sz w:val="24"/>
                <w:szCs w:val="24"/>
              </w:rPr>
              <w:t xml:space="preserve">8. Новые функции, полномочия, права и обязанности органов местного самоуправления, возникающие (изменяющиеся) при муниципальном регулировании: </w:t>
            </w:r>
          </w:p>
          <w:tbl>
            <w:tblPr>
              <w:tblStyle w:val="a3"/>
              <w:tblW w:w="10237" w:type="dxa"/>
              <w:tblLayout w:type="fixed"/>
              <w:tblLook w:val="04A0" w:firstRow="1" w:lastRow="0" w:firstColumn="1" w:lastColumn="0" w:noHBand="0" w:noVBand="1"/>
            </w:tblPr>
            <w:tblGrid>
              <w:gridCol w:w="3477"/>
              <w:gridCol w:w="1417"/>
              <w:gridCol w:w="2126"/>
              <w:gridCol w:w="1986"/>
              <w:gridCol w:w="1231"/>
            </w:tblGrid>
            <w:tr w:rsidR="00877AFC" w:rsidTr="00A73987">
              <w:tc>
                <w:tcPr>
                  <w:tcW w:w="3477" w:type="dxa"/>
                </w:tcPr>
                <w:p w:rsidR="00877AFC" w:rsidRDefault="00877AFC" w:rsidP="00877AFC">
                  <w:pPr>
                    <w:pStyle w:val="Default"/>
                    <w:jc w:val="both"/>
                    <w:rPr>
                      <w:sz w:val="23"/>
                      <w:szCs w:val="23"/>
                    </w:rPr>
                  </w:pPr>
                  <w:r>
                    <w:rPr>
                      <w:sz w:val="23"/>
                      <w:szCs w:val="23"/>
                    </w:rPr>
                    <w:t xml:space="preserve">Наименование функции (полномочия, обязанности или права) </w:t>
                  </w:r>
                </w:p>
                <w:p w:rsidR="00877AFC" w:rsidRDefault="00877AFC" w:rsidP="00877AFC">
                  <w:pPr>
                    <w:autoSpaceDE w:val="0"/>
                    <w:autoSpaceDN w:val="0"/>
                    <w:adjustRightInd w:val="0"/>
                    <w:jc w:val="both"/>
                    <w:rPr>
                      <w:rFonts w:ascii="Times New Roman" w:hAnsi="Times New Roman" w:cs="Times New Roman"/>
                      <w:sz w:val="24"/>
                      <w:szCs w:val="24"/>
                    </w:rPr>
                  </w:pPr>
                </w:p>
              </w:tc>
              <w:tc>
                <w:tcPr>
                  <w:tcW w:w="1417" w:type="dxa"/>
                </w:tcPr>
                <w:p w:rsidR="00877AFC" w:rsidRDefault="00877AFC" w:rsidP="00877AFC">
                  <w:pPr>
                    <w:pStyle w:val="Default"/>
                    <w:jc w:val="both"/>
                    <w:rPr>
                      <w:sz w:val="23"/>
                      <w:szCs w:val="23"/>
                    </w:rPr>
                  </w:pPr>
                  <w:r>
                    <w:rPr>
                      <w:sz w:val="23"/>
                      <w:szCs w:val="23"/>
                    </w:rPr>
                    <w:t xml:space="preserve">Характер функции (новая </w:t>
                  </w:r>
                </w:p>
                <w:p w:rsidR="00877AFC" w:rsidRDefault="00877AFC" w:rsidP="00877AFC">
                  <w:pPr>
                    <w:pStyle w:val="Default"/>
                    <w:jc w:val="both"/>
                    <w:rPr>
                      <w:sz w:val="23"/>
                      <w:szCs w:val="23"/>
                    </w:rPr>
                  </w:pPr>
                  <w:r>
                    <w:rPr>
                      <w:sz w:val="23"/>
                      <w:szCs w:val="23"/>
                    </w:rPr>
                    <w:t xml:space="preserve">/изменяемая </w:t>
                  </w:r>
                </w:p>
                <w:p w:rsidR="00877AFC" w:rsidRDefault="00877AFC" w:rsidP="00877AFC">
                  <w:pPr>
                    <w:autoSpaceDE w:val="0"/>
                    <w:autoSpaceDN w:val="0"/>
                    <w:adjustRightInd w:val="0"/>
                    <w:jc w:val="both"/>
                    <w:rPr>
                      <w:rFonts w:ascii="Times New Roman" w:hAnsi="Times New Roman" w:cs="Times New Roman"/>
                      <w:sz w:val="24"/>
                      <w:szCs w:val="24"/>
                    </w:rPr>
                  </w:pPr>
                  <w:r>
                    <w:rPr>
                      <w:sz w:val="23"/>
                      <w:szCs w:val="23"/>
                    </w:rPr>
                    <w:t xml:space="preserve">/отменяемая) </w:t>
                  </w:r>
                </w:p>
              </w:tc>
              <w:tc>
                <w:tcPr>
                  <w:tcW w:w="2126" w:type="dxa"/>
                </w:tcPr>
                <w:p w:rsidR="00877AFC" w:rsidRDefault="00877AFC" w:rsidP="00877AFC">
                  <w:pPr>
                    <w:pStyle w:val="Default"/>
                    <w:jc w:val="both"/>
                    <w:rPr>
                      <w:sz w:val="23"/>
                      <w:szCs w:val="23"/>
                    </w:rPr>
                  </w:pPr>
                  <w:r>
                    <w:rPr>
                      <w:sz w:val="23"/>
                      <w:szCs w:val="23"/>
                    </w:rPr>
                    <w:t xml:space="preserve">Предполагаемый порядок реализации </w:t>
                  </w:r>
                </w:p>
                <w:p w:rsidR="00877AFC" w:rsidRDefault="00877AFC" w:rsidP="00877AFC">
                  <w:pPr>
                    <w:autoSpaceDE w:val="0"/>
                    <w:autoSpaceDN w:val="0"/>
                    <w:adjustRightInd w:val="0"/>
                    <w:jc w:val="both"/>
                    <w:rPr>
                      <w:rFonts w:ascii="Times New Roman" w:hAnsi="Times New Roman" w:cs="Times New Roman"/>
                      <w:sz w:val="24"/>
                      <w:szCs w:val="24"/>
                    </w:rPr>
                  </w:pPr>
                </w:p>
              </w:tc>
              <w:tc>
                <w:tcPr>
                  <w:tcW w:w="1986" w:type="dxa"/>
                </w:tcPr>
                <w:p w:rsidR="00877AFC" w:rsidRDefault="00877AFC" w:rsidP="00877AFC">
                  <w:pPr>
                    <w:pStyle w:val="Default"/>
                    <w:jc w:val="both"/>
                    <w:rPr>
                      <w:sz w:val="23"/>
                      <w:szCs w:val="23"/>
                    </w:rPr>
                  </w:pPr>
                  <w:r>
                    <w:rPr>
                      <w:sz w:val="23"/>
                      <w:szCs w:val="23"/>
                    </w:rPr>
                    <w:t xml:space="preserve">Оценка изменения трудовых затрат (чел./час в год), изменения численности сотрудников </w:t>
                  </w:r>
                </w:p>
                <w:p w:rsidR="00877AFC" w:rsidRDefault="00877AFC" w:rsidP="00877AFC">
                  <w:pPr>
                    <w:autoSpaceDE w:val="0"/>
                    <w:autoSpaceDN w:val="0"/>
                    <w:adjustRightInd w:val="0"/>
                    <w:jc w:val="both"/>
                    <w:rPr>
                      <w:rFonts w:ascii="Times New Roman" w:hAnsi="Times New Roman" w:cs="Times New Roman"/>
                      <w:sz w:val="24"/>
                      <w:szCs w:val="24"/>
                    </w:rPr>
                  </w:pPr>
                </w:p>
              </w:tc>
              <w:tc>
                <w:tcPr>
                  <w:tcW w:w="1231" w:type="dxa"/>
                </w:tcPr>
                <w:p w:rsidR="00877AFC" w:rsidRDefault="00877AFC" w:rsidP="00877AFC">
                  <w:pPr>
                    <w:pStyle w:val="Default"/>
                    <w:jc w:val="both"/>
                    <w:rPr>
                      <w:sz w:val="23"/>
                      <w:szCs w:val="23"/>
                    </w:rPr>
                  </w:pPr>
                  <w:r>
                    <w:rPr>
                      <w:sz w:val="23"/>
                      <w:szCs w:val="23"/>
                    </w:rPr>
                    <w:t xml:space="preserve">Оценка изменения потребностей в других ресурсах </w:t>
                  </w:r>
                </w:p>
                <w:p w:rsidR="00877AFC" w:rsidRDefault="00877AFC" w:rsidP="00877AFC">
                  <w:pPr>
                    <w:autoSpaceDE w:val="0"/>
                    <w:autoSpaceDN w:val="0"/>
                    <w:adjustRightInd w:val="0"/>
                    <w:jc w:val="both"/>
                    <w:rPr>
                      <w:rFonts w:ascii="Times New Roman" w:hAnsi="Times New Roman" w:cs="Times New Roman"/>
                      <w:sz w:val="24"/>
                      <w:szCs w:val="24"/>
                    </w:rPr>
                  </w:pPr>
                </w:p>
              </w:tc>
            </w:tr>
            <w:tr w:rsidR="00877AFC" w:rsidTr="00A73987">
              <w:tc>
                <w:tcPr>
                  <w:tcW w:w="10237" w:type="dxa"/>
                  <w:gridSpan w:val="5"/>
                </w:tcPr>
                <w:p w:rsidR="00877AFC" w:rsidRDefault="00877AFC" w:rsidP="001F000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Отдел</w:t>
                  </w:r>
                  <w:r w:rsidR="001F0004">
                    <w:rPr>
                      <w:rFonts w:ascii="Times New Roman" w:hAnsi="Times New Roman" w:cs="Times New Roman"/>
                      <w:sz w:val="24"/>
                      <w:szCs w:val="24"/>
                    </w:rPr>
                    <w:t>ы</w:t>
                  </w:r>
                  <w:r>
                    <w:rPr>
                      <w:rFonts w:ascii="Times New Roman" w:hAnsi="Times New Roman" w:cs="Times New Roman"/>
                      <w:sz w:val="24"/>
                      <w:szCs w:val="24"/>
                    </w:rPr>
                    <w:t xml:space="preserve"> Администрации Кожевниковского района</w:t>
                  </w:r>
                </w:p>
              </w:tc>
            </w:tr>
            <w:tr w:rsidR="00A73987" w:rsidTr="00A73987">
              <w:tc>
                <w:tcPr>
                  <w:tcW w:w="3477" w:type="dxa"/>
                </w:tcPr>
                <w:p w:rsidR="00A73987" w:rsidRPr="00A73987" w:rsidRDefault="001F13FD" w:rsidP="00A73987">
                  <w:pPr>
                    <w:pStyle w:val="Default"/>
                    <w:jc w:val="both"/>
                    <w:rPr>
                      <w:sz w:val="22"/>
                      <w:szCs w:val="22"/>
                    </w:rPr>
                  </w:pPr>
                  <w:r>
                    <w:rPr>
                      <w:sz w:val="22"/>
                      <w:szCs w:val="22"/>
                    </w:rPr>
                    <w:t>Проверка</w:t>
                  </w:r>
                  <w:r w:rsidR="00A73987" w:rsidRPr="00A73987">
                    <w:rPr>
                      <w:sz w:val="22"/>
                      <w:szCs w:val="22"/>
                    </w:rPr>
                    <w:t xml:space="preserve">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(далее - объект капитального строительства), приобретение объектов недвижимого имущества, финансовое обеспечение которых планируется осуществлять полностью или частично за счет средств бюджета муниципального образования Кожевниковский район, на предмет эффективности использования средств бюджета муниципального образования Кожевниковский район, направляемых на капитальные вложения</w:t>
                  </w:r>
                </w:p>
              </w:tc>
              <w:tc>
                <w:tcPr>
                  <w:tcW w:w="1417" w:type="dxa"/>
                </w:tcPr>
                <w:p w:rsidR="00A73987" w:rsidRPr="00305ECA" w:rsidRDefault="00A73987" w:rsidP="00E66F70">
                  <w:pPr>
                    <w:pStyle w:val="ConsPlusNormal"/>
                    <w:jc w:val="center"/>
                    <w:rPr>
                      <w:rFonts w:ascii="Times New Roman" w:hAnsi="Times New Roman" w:cs="Times New Roman"/>
                      <w:sz w:val="24"/>
                      <w:szCs w:val="24"/>
                    </w:rPr>
                  </w:pPr>
                  <w:r w:rsidRPr="00305ECA">
                    <w:rPr>
                      <w:rFonts w:ascii="Times New Roman" w:hAnsi="Times New Roman" w:cs="Times New Roman"/>
                      <w:sz w:val="24"/>
                      <w:szCs w:val="24"/>
                    </w:rPr>
                    <w:t>не изменилась</w:t>
                  </w:r>
                </w:p>
              </w:tc>
              <w:tc>
                <w:tcPr>
                  <w:tcW w:w="2126" w:type="dxa"/>
                </w:tcPr>
                <w:p w:rsidR="00A73987" w:rsidRPr="00DD372F" w:rsidRDefault="00A73987" w:rsidP="00E66F70">
                  <w:pPr>
                    <w:pStyle w:val="ConsPlusNormal"/>
                    <w:ind w:right="-148"/>
                    <w:rPr>
                      <w:rFonts w:ascii="Times New Roman" w:hAnsi="Times New Roman" w:cs="Times New Roman"/>
                      <w:sz w:val="24"/>
                      <w:szCs w:val="24"/>
                    </w:rPr>
                  </w:pPr>
                  <w:r w:rsidRPr="00DD372F">
                    <w:rPr>
                      <w:rFonts w:ascii="Times New Roman" w:hAnsi="Times New Roman" w:cs="Times New Roman"/>
                      <w:sz w:val="24"/>
                      <w:szCs w:val="24"/>
                    </w:rPr>
                    <w:t xml:space="preserve">в соответствии с </w:t>
                  </w:r>
                  <w:r>
                    <w:rPr>
                      <w:rFonts w:ascii="Times New Roman" w:hAnsi="Times New Roman" w:cs="Times New Roman"/>
                      <w:sz w:val="24"/>
                      <w:szCs w:val="24"/>
                    </w:rPr>
                    <w:t>установленными правилами</w:t>
                  </w:r>
                </w:p>
              </w:tc>
              <w:tc>
                <w:tcPr>
                  <w:tcW w:w="1986" w:type="dxa"/>
                </w:tcPr>
                <w:p w:rsidR="00A73987" w:rsidRPr="00305ECA" w:rsidRDefault="00A73987" w:rsidP="00E66F70">
                  <w:pPr>
                    <w:pStyle w:val="ConsPlusNormal"/>
                    <w:rPr>
                      <w:rFonts w:ascii="Times New Roman" w:hAnsi="Times New Roman" w:cs="Times New Roman"/>
                      <w:sz w:val="24"/>
                      <w:szCs w:val="24"/>
                    </w:rPr>
                  </w:pPr>
                  <w:r w:rsidRPr="00305ECA">
                    <w:rPr>
                      <w:rFonts w:ascii="Times New Roman" w:hAnsi="Times New Roman" w:cs="Times New Roman"/>
                      <w:sz w:val="24"/>
                      <w:szCs w:val="24"/>
                    </w:rPr>
                    <w:t>численность и трудозатраты сотрудников не изменяются</w:t>
                  </w:r>
                </w:p>
              </w:tc>
              <w:tc>
                <w:tcPr>
                  <w:tcW w:w="1231" w:type="dxa"/>
                </w:tcPr>
                <w:p w:rsidR="00A73987" w:rsidRPr="00305ECA" w:rsidRDefault="00A73987" w:rsidP="00E66F70">
                  <w:pPr>
                    <w:pStyle w:val="ConsPlusNormal"/>
                    <w:rPr>
                      <w:rFonts w:ascii="Times New Roman" w:hAnsi="Times New Roman" w:cs="Times New Roman"/>
                      <w:sz w:val="24"/>
                      <w:szCs w:val="24"/>
                    </w:rPr>
                  </w:pPr>
                  <w:r>
                    <w:rPr>
                      <w:rFonts w:ascii="Times New Roman" w:hAnsi="Times New Roman" w:cs="Times New Roman"/>
                      <w:sz w:val="24"/>
                      <w:szCs w:val="24"/>
                    </w:rPr>
                    <w:t>отсутст</w:t>
                  </w:r>
                  <w:r w:rsidRPr="00305ECA">
                    <w:rPr>
                      <w:rFonts w:ascii="Times New Roman" w:hAnsi="Times New Roman" w:cs="Times New Roman"/>
                      <w:sz w:val="24"/>
                      <w:szCs w:val="24"/>
                    </w:rPr>
                    <w:t>вует</w:t>
                  </w:r>
                </w:p>
              </w:tc>
            </w:tr>
            <w:tr w:rsidR="001F0004" w:rsidTr="00A73987">
              <w:tc>
                <w:tcPr>
                  <w:tcW w:w="10237" w:type="dxa"/>
                  <w:gridSpan w:val="5"/>
                </w:tcPr>
                <w:p w:rsidR="001F0004" w:rsidRDefault="001F0004" w:rsidP="008D7AC1">
                  <w:pPr>
                    <w:pStyle w:val="Default"/>
                    <w:jc w:val="both"/>
                  </w:pPr>
                  <w:r>
                    <w:t>Отдел экономического анализа и прогнозирования Администрации Кожевниковского района</w:t>
                  </w:r>
                </w:p>
              </w:tc>
            </w:tr>
            <w:tr w:rsidR="00A73987" w:rsidTr="00A73987">
              <w:tc>
                <w:tcPr>
                  <w:tcW w:w="3477" w:type="dxa"/>
                </w:tcPr>
                <w:p w:rsidR="00A73987" w:rsidRDefault="00A73987" w:rsidP="008D7AC1">
                  <w:pPr>
                    <w:pStyle w:val="Default"/>
                    <w:jc w:val="both"/>
                  </w:pPr>
                  <w:r>
                    <w:t>Ведет реестр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w:t>
                  </w:r>
                </w:p>
              </w:tc>
              <w:tc>
                <w:tcPr>
                  <w:tcW w:w="1417" w:type="dxa"/>
                </w:tcPr>
                <w:p w:rsidR="00A73987" w:rsidRPr="00305ECA" w:rsidRDefault="00A73987" w:rsidP="00E66F70">
                  <w:pPr>
                    <w:pStyle w:val="ConsPlusNormal"/>
                    <w:jc w:val="center"/>
                    <w:rPr>
                      <w:rFonts w:ascii="Times New Roman" w:hAnsi="Times New Roman" w:cs="Times New Roman"/>
                      <w:sz w:val="24"/>
                      <w:szCs w:val="24"/>
                    </w:rPr>
                  </w:pPr>
                  <w:r w:rsidRPr="00305ECA">
                    <w:rPr>
                      <w:rFonts w:ascii="Times New Roman" w:hAnsi="Times New Roman" w:cs="Times New Roman"/>
                      <w:sz w:val="24"/>
                      <w:szCs w:val="24"/>
                    </w:rPr>
                    <w:t>не изменилась</w:t>
                  </w:r>
                </w:p>
              </w:tc>
              <w:tc>
                <w:tcPr>
                  <w:tcW w:w="2126" w:type="dxa"/>
                </w:tcPr>
                <w:p w:rsidR="00A73987" w:rsidRPr="00DD372F" w:rsidRDefault="00A73987" w:rsidP="00E66F70">
                  <w:pPr>
                    <w:pStyle w:val="ConsPlusNormal"/>
                    <w:ind w:right="-148"/>
                    <w:rPr>
                      <w:rFonts w:ascii="Times New Roman" w:hAnsi="Times New Roman" w:cs="Times New Roman"/>
                      <w:sz w:val="24"/>
                      <w:szCs w:val="24"/>
                    </w:rPr>
                  </w:pPr>
                  <w:r w:rsidRPr="00DD372F">
                    <w:rPr>
                      <w:rFonts w:ascii="Times New Roman" w:hAnsi="Times New Roman" w:cs="Times New Roman"/>
                      <w:sz w:val="24"/>
                      <w:szCs w:val="24"/>
                    </w:rPr>
                    <w:t xml:space="preserve">в соответствии с </w:t>
                  </w:r>
                  <w:r>
                    <w:rPr>
                      <w:rFonts w:ascii="Times New Roman" w:hAnsi="Times New Roman" w:cs="Times New Roman"/>
                      <w:sz w:val="24"/>
                      <w:szCs w:val="24"/>
                    </w:rPr>
                    <w:t>установленными правилами</w:t>
                  </w:r>
                </w:p>
              </w:tc>
              <w:tc>
                <w:tcPr>
                  <w:tcW w:w="1986" w:type="dxa"/>
                </w:tcPr>
                <w:p w:rsidR="00A73987" w:rsidRPr="00305ECA" w:rsidRDefault="00A73987" w:rsidP="00E66F70">
                  <w:pPr>
                    <w:pStyle w:val="ConsPlusNormal"/>
                    <w:rPr>
                      <w:rFonts w:ascii="Times New Roman" w:hAnsi="Times New Roman" w:cs="Times New Roman"/>
                      <w:sz w:val="24"/>
                      <w:szCs w:val="24"/>
                    </w:rPr>
                  </w:pPr>
                  <w:r w:rsidRPr="00305ECA">
                    <w:rPr>
                      <w:rFonts w:ascii="Times New Roman" w:hAnsi="Times New Roman" w:cs="Times New Roman"/>
                      <w:sz w:val="24"/>
                      <w:szCs w:val="24"/>
                    </w:rPr>
                    <w:t>численность и трудозатраты сотрудников не изменяются</w:t>
                  </w:r>
                </w:p>
              </w:tc>
              <w:tc>
                <w:tcPr>
                  <w:tcW w:w="1231" w:type="dxa"/>
                </w:tcPr>
                <w:p w:rsidR="00A73987" w:rsidRPr="00305ECA" w:rsidRDefault="00A73987" w:rsidP="00E66F70">
                  <w:pPr>
                    <w:pStyle w:val="ConsPlusNormal"/>
                    <w:rPr>
                      <w:rFonts w:ascii="Times New Roman" w:hAnsi="Times New Roman" w:cs="Times New Roman"/>
                      <w:sz w:val="24"/>
                      <w:szCs w:val="24"/>
                    </w:rPr>
                  </w:pPr>
                  <w:r>
                    <w:rPr>
                      <w:rFonts w:ascii="Times New Roman" w:hAnsi="Times New Roman" w:cs="Times New Roman"/>
                      <w:sz w:val="24"/>
                      <w:szCs w:val="24"/>
                    </w:rPr>
                    <w:t>отсутст</w:t>
                  </w:r>
                  <w:r w:rsidRPr="00305ECA">
                    <w:rPr>
                      <w:rFonts w:ascii="Times New Roman" w:hAnsi="Times New Roman" w:cs="Times New Roman"/>
                      <w:sz w:val="24"/>
                      <w:szCs w:val="24"/>
                    </w:rPr>
                    <w:t>вует</w:t>
                  </w:r>
                </w:p>
              </w:tc>
            </w:tr>
          </w:tbl>
          <w:p w:rsidR="00A73987" w:rsidRDefault="00A73987" w:rsidP="008D7AC1">
            <w:pPr>
              <w:autoSpaceDE w:val="0"/>
              <w:autoSpaceDN w:val="0"/>
              <w:adjustRightInd w:val="0"/>
              <w:spacing w:line="240" w:lineRule="auto"/>
              <w:jc w:val="both"/>
              <w:rPr>
                <w:rFonts w:ascii="Times New Roman" w:hAnsi="Times New Roman" w:cs="Times New Roman"/>
                <w:color w:val="1F497D" w:themeColor="text2"/>
                <w:sz w:val="24"/>
                <w:szCs w:val="24"/>
              </w:rPr>
            </w:pPr>
          </w:p>
          <w:p w:rsidR="00877AFC" w:rsidRPr="008D7AC1" w:rsidRDefault="00877AFC" w:rsidP="008D7AC1">
            <w:pPr>
              <w:autoSpaceDE w:val="0"/>
              <w:autoSpaceDN w:val="0"/>
              <w:adjustRightInd w:val="0"/>
              <w:spacing w:line="240" w:lineRule="auto"/>
              <w:jc w:val="both"/>
              <w:rPr>
                <w:rFonts w:ascii="Times New Roman" w:hAnsi="Times New Roman" w:cs="Times New Roman"/>
                <w:color w:val="1F497D" w:themeColor="text2"/>
                <w:sz w:val="24"/>
                <w:szCs w:val="24"/>
              </w:rPr>
            </w:pPr>
          </w:p>
        </w:tc>
      </w:tr>
      <w:tr w:rsidR="00565390" w:rsidRPr="00672EF7" w:rsidTr="003D7E5F">
        <w:tc>
          <w:tcPr>
            <w:tcW w:w="10348" w:type="dxa"/>
            <w:hideMark/>
          </w:tcPr>
          <w:p w:rsidR="00565390" w:rsidRPr="00515BB9" w:rsidRDefault="00565390" w:rsidP="003D7E5F">
            <w:pPr>
              <w:autoSpaceDE w:val="0"/>
              <w:autoSpaceDN w:val="0"/>
              <w:adjustRightInd w:val="0"/>
              <w:spacing w:line="240" w:lineRule="auto"/>
              <w:jc w:val="both"/>
              <w:rPr>
                <w:rFonts w:ascii="Times New Roman" w:hAnsi="Times New Roman" w:cs="Times New Roman"/>
                <w:sz w:val="24"/>
                <w:szCs w:val="24"/>
              </w:rPr>
            </w:pPr>
            <w:r w:rsidRPr="00515BB9">
              <w:rPr>
                <w:rFonts w:ascii="Times New Roman" w:hAnsi="Times New Roman" w:cs="Times New Roman"/>
                <w:sz w:val="24"/>
                <w:szCs w:val="24"/>
              </w:rPr>
              <w:lastRenderedPageBreak/>
              <w:t xml:space="preserve">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 </w:t>
            </w:r>
            <w:r w:rsidRPr="006F12A0">
              <w:rPr>
                <w:rFonts w:ascii="Times New Roman" w:hAnsi="Times New Roman" w:cs="Times New Roman"/>
                <w:i/>
                <w:color w:val="1F497D" w:themeColor="text2"/>
                <w:sz w:val="24"/>
                <w:szCs w:val="24"/>
                <w:u w:val="single"/>
              </w:rPr>
              <w:t>не установлено</w:t>
            </w:r>
          </w:p>
        </w:tc>
      </w:tr>
      <w:tr w:rsidR="00565390" w:rsidRPr="00672EF7" w:rsidTr="000B2EFC">
        <w:trPr>
          <w:trHeight w:val="1069"/>
        </w:trPr>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10. Оценка соответствующих расходов (доходов) бюджетов бюджетной системы РФ, возникающих при муниципальном регулировании:</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10.1. Федеральный бюджет:</w:t>
            </w:r>
            <w:r>
              <w:rPr>
                <w:rFonts w:ascii="Times New Roman" w:hAnsi="Times New Roman" w:cs="Times New Roman"/>
                <w:sz w:val="24"/>
                <w:szCs w:val="24"/>
              </w:rPr>
              <w:t xml:space="preserve"> </w:t>
            </w:r>
            <w:r w:rsidRPr="0073144C">
              <w:rPr>
                <w:rFonts w:ascii="Times New Roman" w:hAnsi="Times New Roman" w:cs="Times New Roman"/>
                <w:i/>
                <w:color w:val="4F81BD" w:themeColor="accent1"/>
                <w:sz w:val="24"/>
                <w:szCs w:val="24"/>
                <w:u w:val="single"/>
              </w:rPr>
              <w:t>нет</w:t>
            </w:r>
          </w:p>
        </w:tc>
      </w:tr>
      <w:tr w:rsidR="00565390" w:rsidRPr="00672EF7" w:rsidTr="000B2EFC">
        <w:trPr>
          <w:trHeight w:val="337"/>
        </w:trPr>
        <w:tc>
          <w:tcPr>
            <w:tcW w:w="10348" w:type="dxa"/>
            <w:hideMark/>
          </w:tcPr>
          <w:p w:rsidR="00565390" w:rsidRPr="00672EF7" w:rsidRDefault="00565390" w:rsidP="00135E39">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10.2. Региональный бюджет:</w:t>
            </w:r>
            <w:r>
              <w:rPr>
                <w:rFonts w:ascii="Times New Roman" w:hAnsi="Times New Roman" w:cs="Times New Roman"/>
                <w:sz w:val="24"/>
                <w:szCs w:val="24"/>
              </w:rPr>
              <w:t xml:space="preserve"> </w:t>
            </w:r>
            <w:r w:rsidR="00135E39" w:rsidRPr="0073144C">
              <w:rPr>
                <w:rFonts w:ascii="Times New Roman" w:hAnsi="Times New Roman" w:cs="Times New Roman"/>
                <w:color w:val="4F81BD" w:themeColor="accent1"/>
                <w:sz w:val="24"/>
                <w:szCs w:val="24"/>
              </w:rPr>
              <w:t>нет</w:t>
            </w:r>
            <w:r w:rsidR="009340ED" w:rsidRPr="0073144C">
              <w:rPr>
                <w:rFonts w:ascii="Times New Roman" w:hAnsi="Times New Roman" w:cs="Times New Roman"/>
                <w:color w:val="4F81BD" w:themeColor="accent1"/>
                <w:sz w:val="24"/>
                <w:szCs w:val="24"/>
              </w:rPr>
              <w:t>.</w:t>
            </w:r>
          </w:p>
        </w:tc>
      </w:tr>
      <w:tr w:rsidR="00565390" w:rsidRPr="00672EF7" w:rsidTr="008D7AC1">
        <w:trPr>
          <w:trHeight w:val="728"/>
        </w:trPr>
        <w:tc>
          <w:tcPr>
            <w:tcW w:w="10348" w:type="dxa"/>
            <w:hideMark/>
          </w:tcPr>
          <w:p w:rsidR="00565390" w:rsidRPr="00672EF7" w:rsidRDefault="00565390" w:rsidP="008D7AC1">
            <w:pPr>
              <w:autoSpaceDE w:val="0"/>
              <w:autoSpaceDN w:val="0"/>
              <w:adjustRightInd w:val="0"/>
              <w:jc w:val="both"/>
              <w:rPr>
                <w:rFonts w:ascii="Times New Roman" w:hAnsi="Times New Roman" w:cs="Times New Roman"/>
                <w:sz w:val="24"/>
                <w:szCs w:val="24"/>
              </w:rPr>
            </w:pPr>
            <w:r w:rsidRPr="00672EF7">
              <w:rPr>
                <w:rFonts w:ascii="Times New Roman" w:hAnsi="Times New Roman" w:cs="Times New Roman"/>
                <w:sz w:val="24"/>
                <w:szCs w:val="24"/>
              </w:rPr>
              <w:t>10.3. Муниципальный бюджет:</w:t>
            </w:r>
            <w:r>
              <w:rPr>
                <w:rFonts w:ascii="Times New Roman" w:hAnsi="Times New Roman" w:cs="Times New Roman"/>
                <w:sz w:val="24"/>
                <w:szCs w:val="24"/>
              </w:rPr>
              <w:t xml:space="preserve"> </w:t>
            </w:r>
            <w:r w:rsidR="0073144C" w:rsidRPr="000B2EFC">
              <w:rPr>
                <w:rFonts w:ascii="Times New Roman" w:hAnsi="Times New Roman" w:cs="Times New Roman"/>
                <w:color w:val="4F81BD" w:themeColor="accent1"/>
                <w:sz w:val="24"/>
                <w:szCs w:val="24"/>
              </w:rPr>
              <w:t>Единовременные расходы: не потребуется; периодические расходы: не потребуется.</w:t>
            </w:r>
            <w:r w:rsidR="000B2EFC" w:rsidRPr="000B2EFC">
              <w:rPr>
                <w:rFonts w:ascii="Times New Roman" w:hAnsi="Times New Roman" w:cs="Times New Roman"/>
                <w:color w:val="4F81BD" w:themeColor="accent1"/>
                <w:sz w:val="24"/>
                <w:szCs w:val="24"/>
              </w:rPr>
              <w:t xml:space="preserve"> </w:t>
            </w:r>
            <w:r w:rsidR="0073144C" w:rsidRPr="000B2EFC">
              <w:rPr>
                <w:rFonts w:ascii="Times New Roman" w:hAnsi="Times New Roman" w:cs="Times New Roman"/>
                <w:color w:val="4F81BD" w:themeColor="accent1"/>
                <w:sz w:val="24"/>
                <w:szCs w:val="24"/>
              </w:rPr>
              <w:t xml:space="preserve"> </w:t>
            </w:r>
          </w:p>
        </w:tc>
      </w:tr>
      <w:tr w:rsidR="00565390" w:rsidRPr="00672EF7" w:rsidTr="003D7E5F">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10.4. Внебюджетные фонды:</w:t>
            </w:r>
            <w:r>
              <w:rPr>
                <w:rFonts w:ascii="Times New Roman" w:hAnsi="Times New Roman" w:cs="Times New Roman"/>
                <w:sz w:val="24"/>
                <w:szCs w:val="24"/>
              </w:rPr>
              <w:t xml:space="preserve"> </w:t>
            </w:r>
            <w:r w:rsidRPr="0044356E">
              <w:rPr>
                <w:rFonts w:ascii="Times New Roman" w:hAnsi="Times New Roman" w:cs="Times New Roman"/>
                <w:i/>
                <w:color w:val="4F81BD" w:themeColor="accent1"/>
                <w:sz w:val="24"/>
                <w:szCs w:val="24"/>
                <w:u w:val="single"/>
              </w:rPr>
              <w:t>нет</w:t>
            </w:r>
          </w:p>
        </w:tc>
      </w:tr>
      <w:tr w:rsidR="00565390" w:rsidRPr="00672EF7" w:rsidTr="003D7E5F">
        <w:tc>
          <w:tcPr>
            <w:tcW w:w="10348" w:type="dxa"/>
            <w:hideMark/>
          </w:tcPr>
          <w:p w:rsidR="00565390" w:rsidRPr="00672EF7" w:rsidRDefault="00565390" w:rsidP="009340ED">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r>
              <w:rPr>
                <w:rFonts w:ascii="Times New Roman" w:hAnsi="Times New Roman" w:cs="Times New Roman"/>
                <w:sz w:val="24"/>
                <w:szCs w:val="24"/>
              </w:rPr>
              <w:t xml:space="preserve"> </w:t>
            </w:r>
            <w:r w:rsidR="0073144C" w:rsidRPr="007774D4">
              <w:rPr>
                <w:rFonts w:ascii="Times New Roman" w:hAnsi="Times New Roman" w:cs="Times New Roman"/>
                <w:color w:val="4F81BD" w:themeColor="accent1"/>
                <w:sz w:val="24"/>
                <w:szCs w:val="24"/>
              </w:rPr>
              <w:t>Расходы не предусмотрены</w:t>
            </w:r>
            <w:r w:rsidR="0044356E" w:rsidRPr="007774D4">
              <w:rPr>
                <w:rFonts w:ascii="Times New Roman" w:hAnsi="Times New Roman" w:cs="Times New Roman"/>
                <w:color w:val="4F81BD" w:themeColor="accent1"/>
                <w:sz w:val="24"/>
                <w:szCs w:val="24"/>
              </w:rPr>
              <w:t>.</w:t>
            </w:r>
          </w:p>
        </w:tc>
      </w:tr>
      <w:tr w:rsidR="00565390" w:rsidRPr="00672EF7" w:rsidTr="00E66C3D">
        <w:trPr>
          <w:trHeight w:val="1286"/>
        </w:trPr>
        <w:tc>
          <w:tcPr>
            <w:tcW w:w="10348" w:type="dxa"/>
            <w:hideMark/>
          </w:tcPr>
          <w:p w:rsidR="00565390" w:rsidRPr="00672EF7" w:rsidRDefault="00565390" w:rsidP="00DE0A55">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12. Ожидаемые результаты и риски решения проблемы предложенным способом регулирования, риски негативных последствий:</w:t>
            </w:r>
            <w:r>
              <w:rPr>
                <w:rFonts w:ascii="Times New Roman" w:hAnsi="Times New Roman" w:cs="Times New Roman"/>
                <w:sz w:val="24"/>
                <w:szCs w:val="24"/>
              </w:rPr>
              <w:t xml:space="preserve"> </w:t>
            </w:r>
            <w:r w:rsidR="00657DD5" w:rsidRPr="00657DD5">
              <w:rPr>
                <w:rFonts w:ascii="Times New Roman" w:hAnsi="Times New Roman" w:cs="Times New Roman"/>
                <w:color w:val="1F497D" w:themeColor="text2"/>
                <w:sz w:val="24"/>
                <w:szCs w:val="24"/>
              </w:rPr>
              <w:t>Принятие Проекта позволит повысить качество принятия решения в части эффективности использования средств местного бюджета муниципального образования Кожевниковский район</w:t>
            </w:r>
            <w:r w:rsidR="00657DD5">
              <w:rPr>
                <w:color w:val="000000"/>
                <w:sz w:val="28"/>
                <w:szCs w:val="28"/>
              </w:rPr>
              <w:t>.</w:t>
            </w:r>
            <w:r w:rsidR="00434E09">
              <w:rPr>
                <w:sz w:val="28"/>
                <w:szCs w:val="28"/>
              </w:rPr>
              <w:t xml:space="preserve"> </w:t>
            </w:r>
          </w:p>
        </w:tc>
      </w:tr>
      <w:tr w:rsidR="00565390" w:rsidRPr="00672EF7" w:rsidTr="003D7E5F">
        <w:tc>
          <w:tcPr>
            <w:tcW w:w="10348" w:type="dxa"/>
            <w:hideMark/>
          </w:tcPr>
          <w:p w:rsidR="00565390" w:rsidRPr="00672EF7" w:rsidRDefault="00565390" w:rsidP="00E66C3D">
            <w:pPr>
              <w:autoSpaceDE w:val="0"/>
              <w:autoSpaceDN w:val="0"/>
              <w:adjustRightInd w:val="0"/>
              <w:spacing w:line="240" w:lineRule="auto"/>
              <w:ind w:right="222"/>
              <w:jc w:val="both"/>
              <w:rPr>
                <w:rFonts w:ascii="Times New Roman" w:hAnsi="Times New Roman" w:cs="Times New Roman"/>
                <w:sz w:val="24"/>
                <w:szCs w:val="24"/>
              </w:rPr>
            </w:pPr>
            <w:r w:rsidRPr="00672EF7">
              <w:rPr>
                <w:rFonts w:ascii="Times New Roman" w:hAnsi="Times New Roman" w:cs="Times New Roman"/>
                <w:sz w:val="24"/>
                <w:szCs w:val="24"/>
              </w:rPr>
              <w:t xml:space="preserve">13. </w:t>
            </w:r>
            <w:r w:rsidRPr="00130B3C">
              <w:rPr>
                <w:rFonts w:ascii="Times New Roman" w:hAnsi="Times New Roman" w:cs="Times New Roman"/>
                <w:sz w:val="24"/>
                <w:szCs w:val="24"/>
              </w:rPr>
              <w:t>Описание методов контроля эффективности выбранного способа достижения цели регулиро</w:t>
            </w:r>
            <w:r w:rsidR="00E66C3D">
              <w:rPr>
                <w:rFonts w:ascii="Times New Roman" w:hAnsi="Times New Roman" w:cs="Times New Roman"/>
                <w:sz w:val="24"/>
                <w:szCs w:val="24"/>
              </w:rPr>
              <w:t>в</w:t>
            </w:r>
            <w:r w:rsidRPr="00130B3C">
              <w:rPr>
                <w:rFonts w:ascii="Times New Roman" w:hAnsi="Times New Roman" w:cs="Times New Roman"/>
                <w:sz w:val="24"/>
                <w:szCs w:val="24"/>
              </w:rPr>
              <w:t xml:space="preserve">ания: </w:t>
            </w:r>
            <w:r w:rsidR="00130B3C" w:rsidRPr="007F537C">
              <w:rPr>
                <w:rFonts w:ascii="Times New Roman" w:hAnsi="Times New Roman" w:cs="Times New Roman"/>
                <w:i/>
                <w:color w:val="1F497D" w:themeColor="text2"/>
                <w:sz w:val="24"/>
                <w:szCs w:val="24"/>
                <w:u w:val="single"/>
              </w:rPr>
              <w:t>руководство законодательством</w:t>
            </w:r>
            <w:r w:rsidR="00130B3C">
              <w:rPr>
                <w:rFonts w:ascii="Times New Roman" w:hAnsi="Times New Roman" w:cs="Times New Roman"/>
                <w:i/>
                <w:color w:val="1F497D" w:themeColor="text2"/>
                <w:sz w:val="24"/>
                <w:szCs w:val="24"/>
                <w:u w:val="single"/>
              </w:rPr>
              <w:t>.</w:t>
            </w:r>
          </w:p>
        </w:tc>
      </w:tr>
      <w:tr w:rsidR="00565390" w:rsidRPr="00672EF7" w:rsidTr="003D7E5F">
        <w:tc>
          <w:tcPr>
            <w:tcW w:w="10348" w:type="dxa"/>
            <w:hideMark/>
          </w:tcPr>
          <w:p w:rsidR="00565390" w:rsidRDefault="00565390" w:rsidP="003D7E5F">
            <w:pPr>
              <w:autoSpaceDE w:val="0"/>
              <w:autoSpaceDN w:val="0"/>
              <w:adjustRightInd w:val="0"/>
              <w:spacing w:line="240" w:lineRule="auto"/>
              <w:jc w:val="both"/>
              <w:rPr>
                <w:rFonts w:ascii="Times New Roman" w:hAnsi="Times New Roman" w:cs="Times New Roman"/>
                <w:sz w:val="24"/>
                <w:szCs w:val="24"/>
              </w:rPr>
            </w:pPr>
            <w:r w:rsidRPr="00130B3C">
              <w:rPr>
                <w:rFonts w:ascii="Times New Roman" w:hAnsi="Times New Roman" w:cs="Times New Roman"/>
                <w:sz w:val="24"/>
                <w:szCs w:val="24"/>
              </w:rPr>
              <w:t>14. Необходимые</w:t>
            </w:r>
            <w:r w:rsidRPr="00672EF7">
              <w:rPr>
                <w:rFonts w:ascii="Times New Roman" w:hAnsi="Times New Roman" w:cs="Times New Roman"/>
                <w:sz w:val="24"/>
                <w:szCs w:val="24"/>
              </w:rPr>
              <w:t xml:space="preserve">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0" w:type="auto"/>
              <w:tblLayout w:type="fixed"/>
              <w:tblLook w:val="04A0" w:firstRow="1" w:lastRow="0" w:firstColumn="1" w:lastColumn="0" w:noHBand="0" w:noVBand="1"/>
            </w:tblPr>
            <w:tblGrid>
              <w:gridCol w:w="2041"/>
              <w:gridCol w:w="2042"/>
              <w:gridCol w:w="2042"/>
              <w:gridCol w:w="2042"/>
              <w:gridCol w:w="2042"/>
            </w:tblGrid>
            <w:tr w:rsidR="00565390" w:rsidTr="003D7E5F">
              <w:tc>
                <w:tcPr>
                  <w:tcW w:w="2041" w:type="dxa"/>
                  <w:vAlign w:val="center"/>
                </w:tcPr>
                <w:p w:rsidR="00565390" w:rsidRDefault="00565390" w:rsidP="003D7E5F">
                  <w:pPr>
                    <w:autoSpaceDE w:val="0"/>
                    <w:autoSpaceDN w:val="0"/>
                    <w:adjustRightInd w:val="0"/>
                    <w:jc w:val="center"/>
                    <w:rPr>
                      <w:rFonts w:ascii="Times New Roman" w:hAnsi="Times New Roman" w:cs="Times New Roman"/>
                      <w:sz w:val="24"/>
                      <w:szCs w:val="24"/>
                    </w:rPr>
                  </w:pPr>
                  <w:r w:rsidRPr="00672EF7">
                    <w:rPr>
                      <w:rFonts w:ascii="Times New Roman" w:hAnsi="Times New Roman" w:cs="Times New Roman"/>
                      <w:sz w:val="24"/>
                      <w:szCs w:val="24"/>
                    </w:rPr>
                    <w:t>Мероприятия, необходимые для достижения целей регулирования</w:t>
                  </w:r>
                </w:p>
              </w:tc>
              <w:tc>
                <w:tcPr>
                  <w:tcW w:w="2042" w:type="dxa"/>
                  <w:vAlign w:val="center"/>
                </w:tcPr>
                <w:p w:rsidR="00565390" w:rsidRDefault="00565390" w:rsidP="003D7E5F">
                  <w:pPr>
                    <w:autoSpaceDE w:val="0"/>
                    <w:autoSpaceDN w:val="0"/>
                    <w:adjustRightInd w:val="0"/>
                    <w:jc w:val="center"/>
                    <w:rPr>
                      <w:rFonts w:ascii="Times New Roman" w:hAnsi="Times New Roman" w:cs="Times New Roman"/>
                      <w:sz w:val="24"/>
                      <w:szCs w:val="24"/>
                    </w:rPr>
                  </w:pPr>
                  <w:r w:rsidRPr="00672EF7">
                    <w:rPr>
                      <w:rFonts w:ascii="Times New Roman" w:hAnsi="Times New Roman" w:cs="Times New Roman"/>
                      <w:sz w:val="24"/>
                      <w:szCs w:val="24"/>
                    </w:rPr>
                    <w:t>Сроки</w:t>
                  </w:r>
                </w:p>
              </w:tc>
              <w:tc>
                <w:tcPr>
                  <w:tcW w:w="2042" w:type="dxa"/>
                  <w:vAlign w:val="center"/>
                </w:tcPr>
                <w:p w:rsidR="00565390" w:rsidRDefault="00565390" w:rsidP="003D7E5F">
                  <w:pPr>
                    <w:autoSpaceDE w:val="0"/>
                    <w:autoSpaceDN w:val="0"/>
                    <w:adjustRightInd w:val="0"/>
                    <w:jc w:val="center"/>
                    <w:rPr>
                      <w:rFonts w:ascii="Times New Roman" w:hAnsi="Times New Roman" w:cs="Times New Roman"/>
                      <w:sz w:val="24"/>
                      <w:szCs w:val="24"/>
                    </w:rPr>
                  </w:pPr>
                  <w:r w:rsidRPr="00672EF7">
                    <w:rPr>
                      <w:rFonts w:ascii="Times New Roman" w:hAnsi="Times New Roman" w:cs="Times New Roman"/>
                      <w:sz w:val="24"/>
                      <w:szCs w:val="24"/>
                    </w:rPr>
                    <w:t>Ожидаемый результат</w:t>
                  </w:r>
                </w:p>
              </w:tc>
              <w:tc>
                <w:tcPr>
                  <w:tcW w:w="2042" w:type="dxa"/>
                  <w:vAlign w:val="center"/>
                </w:tcPr>
                <w:p w:rsidR="00565390" w:rsidRDefault="00565390" w:rsidP="003D7E5F">
                  <w:pPr>
                    <w:autoSpaceDE w:val="0"/>
                    <w:autoSpaceDN w:val="0"/>
                    <w:adjustRightInd w:val="0"/>
                    <w:jc w:val="center"/>
                    <w:rPr>
                      <w:rFonts w:ascii="Times New Roman" w:hAnsi="Times New Roman" w:cs="Times New Roman"/>
                      <w:sz w:val="24"/>
                      <w:szCs w:val="24"/>
                    </w:rPr>
                  </w:pPr>
                  <w:r w:rsidRPr="00672EF7">
                    <w:rPr>
                      <w:rFonts w:ascii="Times New Roman" w:hAnsi="Times New Roman" w:cs="Times New Roman"/>
                      <w:sz w:val="24"/>
                      <w:szCs w:val="24"/>
                    </w:rPr>
                    <w:t>Объем финансирования</w:t>
                  </w:r>
                </w:p>
              </w:tc>
              <w:tc>
                <w:tcPr>
                  <w:tcW w:w="2042" w:type="dxa"/>
                  <w:vAlign w:val="center"/>
                </w:tcPr>
                <w:p w:rsidR="00565390" w:rsidRDefault="00565390" w:rsidP="003D7E5F">
                  <w:pPr>
                    <w:autoSpaceDE w:val="0"/>
                    <w:autoSpaceDN w:val="0"/>
                    <w:adjustRightInd w:val="0"/>
                    <w:jc w:val="center"/>
                    <w:rPr>
                      <w:rFonts w:ascii="Times New Roman" w:hAnsi="Times New Roman" w:cs="Times New Roman"/>
                      <w:sz w:val="24"/>
                      <w:szCs w:val="24"/>
                    </w:rPr>
                  </w:pPr>
                  <w:r w:rsidRPr="00672EF7">
                    <w:rPr>
                      <w:rFonts w:ascii="Times New Roman" w:hAnsi="Times New Roman" w:cs="Times New Roman"/>
                      <w:sz w:val="24"/>
                      <w:szCs w:val="24"/>
                    </w:rPr>
                    <w:t>Источник финансирования</w:t>
                  </w:r>
                </w:p>
              </w:tc>
            </w:tr>
            <w:tr w:rsidR="00565390" w:rsidTr="003D7E5F">
              <w:tc>
                <w:tcPr>
                  <w:tcW w:w="2041" w:type="dxa"/>
                  <w:vAlign w:val="center"/>
                </w:tcPr>
                <w:p w:rsidR="00565390" w:rsidRPr="00130B3C" w:rsidRDefault="00565390" w:rsidP="003D7E5F">
                  <w:pPr>
                    <w:autoSpaceDE w:val="0"/>
                    <w:autoSpaceDN w:val="0"/>
                    <w:adjustRightInd w:val="0"/>
                    <w:rPr>
                      <w:rFonts w:ascii="Times New Roman" w:hAnsi="Times New Roman" w:cs="Times New Roman"/>
                      <w:i/>
                      <w:sz w:val="24"/>
                      <w:szCs w:val="24"/>
                    </w:rPr>
                  </w:pPr>
                </w:p>
                <w:p w:rsidR="00565390" w:rsidRPr="00130B3C" w:rsidRDefault="00130B3C" w:rsidP="002978BE">
                  <w:pPr>
                    <w:autoSpaceDE w:val="0"/>
                    <w:autoSpaceDN w:val="0"/>
                    <w:adjustRightInd w:val="0"/>
                    <w:jc w:val="center"/>
                    <w:rPr>
                      <w:rFonts w:ascii="Times New Roman" w:hAnsi="Times New Roman" w:cs="Times New Roman"/>
                      <w:i/>
                      <w:sz w:val="24"/>
                      <w:szCs w:val="24"/>
                    </w:rPr>
                  </w:pPr>
                  <w:r w:rsidRPr="00130B3C">
                    <w:rPr>
                      <w:rFonts w:ascii="Times New Roman" w:hAnsi="Times New Roman" w:cs="Times New Roman"/>
                      <w:i/>
                      <w:sz w:val="24"/>
                      <w:szCs w:val="24"/>
                    </w:rPr>
                    <w:t>-</w:t>
                  </w:r>
                </w:p>
                <w:p w:rsidR="005E56C6" w:rsidRPr="00130B3C" w:rsidRDefault="005E56C6" w:rsidP="002978BE">
                  <w:pPr>
                    <w:autoSpaceDE w:val="0"/>
                    <w:autoSpaceDN w:val="0"/>
                    <w:adjustRightInd w:val="0"/>
                    <w:jc w:val="center"/>
                    <w:rPr>
                      <w:rFonts w:ascii="Times New Roman" w:hAnsi="Times New Roman" w:cs="Times New Roman"/>
                      <w:i/>
                      <w:sz w:val="24"/>
                      <w:szCs w:val="24"/>
                    </w:rPr>
                  </w:pPr>
                </w:p>
              </w:tc>
              <w:tc>
                <w:tcPr>
                  <w:tcW w:w="2042" w:type="dxa"/>
                  <w:vAlign w:val="center"/>
                </w:tcPr>
                <w:p w:rsidR="00565390" w:rsidRPr="00130B3C" w:rsidRDefault="00130B3C" w:rsidP="003D7E5F">
                  <w:pPr>
                    <w:autoSpaceDE w:val="0"/>
                    <w:autoSpaceDN w:val="0"/>
                    <w:adjustRightInd w:val="0"/>
                    <w:jc w:val="center"/>
                    <w:rPr>
                      <w:rFonts w:ascii="Times New Roman" w:hAnsi="Times New Roman" w:cs="Times New Roman"/>
                      <w:i/>
                      <w:sz w:val="24"/>
                      <w:szCs w:val="24"/>
                    </w:rPr>
                  </w:pPr>
                  <w:r w:rsidRPr="00130B3C">
                    <w:rPr>
                      <w:rFonts w:ascii="Times New Roman" w:hAnsi="Times New Roman" w:cs="Times New Roman"/>
                      <w:i/>
                      <w:sz w:val="24"/>
                      <w:szCs w:val="24"/>
                    </w:rPr>
                    <w:t>-</w:t>
                  </w:r>
                </w:p>
              </w:tc>
              <w:tc>
                <w:tcPr>
                  <w:tcW w:w="2042" w:type="dxa"/>
                  <w:vAlign w:val="center"/>
                </w:tcPr>
                <w:p w:rsidR="00565390" w:rsidRPr="00130B3C" w:rsidRDefault="00130B3C" w:rsidP="003D7E5F">
                  <w:pPr>
                    <w:autoSpaceDE w:val="0"/>
                    <w:autoSpaceDN w:val="0"/>
                    <w:adjustRightInd w:val="0"/>
                    <w:jc w:val="center"/>
                    <w:rPr>
                      <w:rFonts w:ascii="Times New Roman" w:hAnsi="Times New Roman" w:cs="Times New Roman"/>
                      <w:i/>
                      <w:sz w:val="24"/>
                      <w:szCs w:val="24"/>
                    </w:rPr>
                  </w:pPr>
                  <w:r w:rsidRPr="00130B3C">
                    <w:rPr>
                      <w:rFonts w:ascii="Times New Roman" w:hAnsi="Times New Roman" w:cs="Times New Roman"/>
                      <w:i/>
                      <w:sz w:val="24"/>
                      <w:szCs w:val="24"/>
                    </w:rPr>
                    <w:t>-</w:t>
                  </w:r>
                </w:p>
              </w:tc>
              <w:tc>
                <w:tcPr>
                  <w:tcW w:w="2042" w:type="dxa"/>
                  <w:vAlign w:val="center"/>
                </w:tcPr>
                <w:p w:rsidR="00565390" w:rsidRPr="00130B3C" w:rsidRDefault="00130B3C" w:rsidP="003D7E5F">
                  <w:pPr>
                    <w:autoSpaceDE w:val="0"/>
                    <w:autoSpaceDN w:val="0"/>
                    <w:adjustRightInd w:val="0"/>
                    <w:jc w:val="center"/>
                    <w:rPr>
                      <w:rFonts w:ascii="Times New Roman" w:hAnsi="Times New Roman" w:cs="Times New Roman"/>
                      <w:i/>
                      <w:sz w:val="24"/>
                      <w:szCs w:val="24"/>
                    </w:rPr>
                  </w:pPr>
                  <w:r w:rsidRPr="00130B3C">
                    <w:rPr>
                      <w:rFonts w:ascii="Times New Roman" w:hAnsi="Times New Roman" w:cs="Times New Roman"/>
                      <w:i/>
                      <w:sz w:val="24"/>
                      <w:szCs w:val="24"/>
                    </w:rPr>
                    <w:t>-</w:t>
                  </w:r>
                </w:p>
              </w:tc>
              <w:tc>
                <w:tcPr>
                  <w:tcW w:w="2042" w:type="dxa"/>
                  <w:vAlign w:val="center"/>
                </w:tcPr>
                <w:p w:rsidR="00565390" w:rsidRPr="00130B3C" w:rsidRDefault="00130B3C" w:rsidP="003D7E5F">
                  <w:pPr>
                    <w:autoSpaceDE w:val="0"/>
                    <w:autoSpaceDN w:val="0"/>
                    <w:adjustRightInd w:val="0"/>
                    <w:jc w:val="center"/>
                    <w:rPr>
                      <w:rFonts w:ascii="Times New Roman" w:hAnsi="Times New Roman" w:cs="Times New Roman"/>
                      <w:i/>
                      <w:sz w:val="24"/>
                      <w:szCs w:val="24"/>
                    </w:rPr>
                  </w:pPr>
                  <w:r w:rsidRPr="00130B3C">
                    <w:rPr>
                      <w:rFonts w:ascii="Times New Roman" w:hAnsi="Times New Roman" w:cs="Times New Roman"/>
                      <w:i/>
                      <w:sz w:val="24"/>
                      <w:szCs w:val="24"/>
                    </w:rPr>
                    <w:t>-</w:t>
                  </w:r>
                </w:p>
              </w:tc>
            </w:tr>
          </w:tbl>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p>
        </w:tc>
      </w:tr>
      <w:tr w:rsidR="00565390" w:rsidRPr="00672EF7" w:rsidTr="003D7E5F">
        <w:tc>
          <w:tcPr>
            <w:tcW w:w="10348" w:type="dxa"/>
          </w:tcPr>
          <w:p w:rsidR="006227A7" w:rsidRPr="005C35E7" w:rsidRDefault="00565390" w:rsidP="003D7E5F">
            <w:pPr>
              <w:autoSpaceDE w:val="0"/>
              <w:autoSpaceDN w:val="0"/>
              <w:adjustRightInd w:val="0"/>
              <w:spacing w:line="240" w:lineRule="auto"/>
              <w:jc w:val="both"/>
              <w:rPr>
                <w:rFonts w:ascii="Times New Roman" w:hAnsi="Times New Roman" w:cs="Times New Roman"/>
                <w:i/>
                <w:color w:val="244061" w:themeColor="accent1" w:themeShade="80"/>
                <w:sz w:val="24"/>
                <w:szCs w:val="24"/>
              </w:rPr>
            </w:pPr>
            <w:r w:rsidRPr="00672EF7">
              <w:rPr>
                <w:rFonts w:ascii="Times New Roman" w:hAnsi="Times New Roman" w:cs="Times New Roman"/>
                <w:sz w:val="24"/>
                <w:szCs w:val="24"/>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r w:rsidR="006227A7">
              <w:rPr>
                <w:rFonts w:ascii="Times New Roman" w:hAnsi="Times New Roman" w:cs="Times New Roman"/>
                <w:sz w:val="24"/>
                <w:szCs w:val="24"/>
              </w:rPr>
              <w:t xml:space="preserve"> </w:t>
            </w:r>
            <w:r w:rsidR="005C35E7" w:rsidRPr="005C35E7">
              <w:rPr>
                <w:rFonts w:ascii="Times New Roman" w:hAnsi="Times New Roman" w:cs="Times New Roman"/>
                <w:i/>
                <w:color w:val="244061" w:themeColor="accent1" w:themeShade="80"/>
                <w:sz w:val="24"/>
                <w:szCs w:val="24"/>
              </w:rPr>
              <w:t>предполагаемая дата вступления в силу нормативного правов</w:t>
            </w:r>
            <w:r w:rsidR="001F13FD">
              <w:rPr>
                <w:rFonts w:ascii="Times New Roman" w:hAnsi="Times New Roman" w:cs="Times New Roman"/>
                <w:i/>
                <w:color w:val="244061" w:themeColor="accent1" w:themeShade="80"/>
                <w:sz w:val="24"/>
                <w:szCs w:val="24"/>
              </w:rPr>
              <w:t>ого акта 1 квартал 2019</w:t>
            </w:r>
            <w:r w:rsidR="005C35E7" w:rsidRPr="005C35E7">
              <w:rPr>
                <w:rFonts w:ascii="Times New Roman" w:hAnsi="Times New Roman" w:cs="Times New Roman"/>
                <w:i/>
                <w:color w:val="244061" w:themeColor="accent1" w:themeShade="80"/>
                <w:sz w:val="24"/>
                <w:szCs w:val="24"/>
              </w:rPr>
              <w:t xml:space="preserve"> года.</w:t>
            </w:r>
          </w:p>
          <w:p w:rsidR="006227A7" w:rsidRPr="006227A7" w:rsidRDefault="00565390" w:rsidP="006227A7">
            <w:pPr>
              <w:autoSpaceDE w:val="0"/>
              <w:autoSpaceDN w:val="0"/>
              <w:adjustRightInd w:val="0"/>
              <w:spacing w:line="240" w:lineRule="auto"/>
              <w:jc w:val="both"/>
              <w:rPr>
                <w:rFonts w:ascii="Times New Roman" w:hAnsi="Times New Roman" w:cs="Times New Roman"/>
                <w:i/>
                <w:color w:val="244061" w:themeColor="accent1" w:themeShade="80"/>
                <w:sz w:val="24"/>
                <w:szCs w:val="24"/>
              </w:rPr>
            </w:pPr>
            <w:r w:rsidRPr="00672EF7">
              <w:rPr>
                <w:rFonts w:ascii="Times New Roman" w:hAnsi="Times New Roman" w:cs="Times New Roman"/>
                <w:sz w:val="24"/>
                <w:szCs w:val="24"/>
              </w:rPr>
              <w:t xml:space="preserve">15.1. Необходимость установления переходного периода и (или) отсрочка введения </w:t>
            </w:r>
            <w:r w:rsidRPr="00672EF7">
              <w:rPr>
                <w:rFonts w:ascii="Times New Roman" w:hAnsi="Times New Roman" w:cs="Times New Roman"/>
                <w:sz w:val="24"/>
                <w:szCs w:val="24"/>
              </w:rPr>
              <w:lastRenderedPageBreak/>
              <w:t>предполагаемого регулирования: НЕТ/ДА (с указанием в днях срока с момента принятия проекта НПА)</w:t>
            </w:r>
            <w:r>
              <w:rPr>
                <w:rFonts w:ascii="Times New Roman" w:hAnsi="Times New Roman" w:cs="Times New Roman"/>
                <w:sz w:val="24"/>
                <w:szCs w:val="24"/>
              </w:rPr>
              <w:t xml:space="preserve">: </w:t>
            </w:r>
            <w:r w:rsidR="00F567DA">
              <w:rPr>
                <w:rFonts w:ascii="Times New Roman" w:hAnsi="Times New Roman" w:cs="Times New Roman"/>
                <w:i/>
                <w:color w:val="244061" w:themeColor="accent1" w:themeShade="80"/>
                <w:sz w:val="24"/>
                <w:szCs w:val="24"/>
              </w:rPr>
              <w:t>нет</w:t>
            </w:r>
            <w:r w:rsidR="006227A7" w:rsidRPr="006227A7">
              <w:rPr>
                <w:rFonts w:ascii="Times New Roman" w:hAnsi="Times New Roman" w:cs="Times New Roman"/>
                <w:i/>
                <w:color w:val="244061" w:themeColor="accent1" w:themeShade="80"/>
                <w:sz w:val="24"/>
                <w:szCs w:val="24"/>
              </w:rPr>
              <w:t>.</w:t>
            </w:r>
          </w:p>
          <w:p w:rsidR="00565390" w:rsidRPr="00672EF7" w:rsidRDefault="00565390" w:rsidP="00F567DA">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15.2.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r>
              <w:rPr>
                <w:rFonts w:ascii="Times New Roman" w:hAnsi="Times New Roman" w:cs="Times New Roman"/>
                <w:sz w:val="24"/>
                <w:szCs w:val="24"/>
              </w:rPr>
              <w:t xml:space="preserve">: </w:t>
            </w:r>
            <w:r w:rsidR="00F567DA">
              <w:rPr>
                <w:rFonts w:ascii="Times New Roman" w:hAnsi="Times New Roman" w:cs="Times New Roman"/>
                <w:i/>
                <w:sz w:val="24"/>
                <w:szCs w:val="24"/>
                <w:u w:val="single"/>
              </w:rPr>
              <w:t>нет</w:t>
            </w:r>
            <w:r w:rsidR="006227A7">
              <w:rPr>
                <w:rFonts w:ascii="Times New Roman" w:hAnsi="Times New Roman" w:cs="Times New Roman"/>
                <w:i/>
                <w:sz w:val="24"/>
                <w:szCs w:val="24"/>
                <w:u w:val="single"/>
              </w:rPr>
              <w:t>.</w:t>
            </w:r>
          </w:p>
        </w:tc>
      </w:tr>
      <w:tr w:rsidR="00565390" w:rsidRPr="00672EF7" w:rsidTr="003D7E5F">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lastRenderedPageBreak/>
              <w:t>16. Сведения о проведении публичных консультаций:</w:t>
            </w:r>
            <w:r w:rsidR="00861465">
              <w:rPr>
                <w:rFonts w:ascii="Times New Roman" w:hAnsi="Times New Roman" w:cs="Times New Roman"/>
                <w:sz w:val="24"/>
                <w:szCs w:val="24"/>
              </w:rPr>
              <w:t xml:space="preserve"> </w:t>
            </w:r>
            <w:r w:rsidR="00D13BBC" w:rsidRPr="00D13BBC">
              <w:rPr>
                <w:rFonts w:ascii="Times New Roman" w:hAnsi="Times New Roman" w:cs="Times New Roman"/>
                <w:color w:val="1F497D" w:themeColor="text2"/>
                <w:sz w:val="24"/>
                <w:szCs w:val="24"/>
              </w:rPr>
              <w:t>Разработчиком проведены публичные консультации</w:t>
            </w:r>
            <w:r w:rsidR="009340ED">
              <w:rPr>
                <w:rFonts w:ascii="Times New Roman" w:hAnsi="Times New Roman" w:cs="Times New Roman"/>
                <w:color w:val="1F497D" w:themeColor="text2"/>
                <w:sz w:val="24"/>
                <w:szCs w:val="24"/>
              </w:rPr>
              <w:t>.</w:t>
            </w:r>
          </w:p>
          <w:p w:rsidR="00565390" w:rsidRPr="00672EF7" w:rsidRDefault="00565390" w:rsidP="003D7E5F">
            <w:pPr>
              <w:autoSpaceDE w:val="0"/>
              <w:autoSpaceDN w:val="0"/>
              <w:adjustRightInd w:val="0"/>
              <w:spacing w:after="0" w:line="240" w:lineRule="auto"/>
              <w:jc w:val="both"/>
              <w:rPr>
                <w:rFonts w:ascii="Times New Roman" w:hAnsi="Times New Roman" w:cs="Times New Roman"/>
                <w:sz w:val="24"/>
                <w:szCs w:val="24"/>
              </w:rPr>
            </w:pPr>
            <w:r w:rsidRPr="00672EF7">
              <w:rPr>
                <w:rFonts w:ascii="Times New Roman" w:hAnsi="Times New Roman" w:cs="Times New Roman"/>
                <w:sz w:val="24"/>
                <w:szCs w:val="24"/>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565390" w:rsidRPr="009340ED" w:rsidRDefault="006227A7" w:rsidP="003D7E5F">
            <w:pPr>
              <w:autoSpaceDE w:val="0"/>
              <w:autoSpaceDN w:val="0"/>
              <w:adjustRightInd w:val="0"/>
              <w:spacing w:after="0" w:line="240" w:lineRule="auto"/>
              <w:jc w:val="both"/>
              <w:rPr>
                <w:rFonts w:ascii="Times New Roman" w:hAnsi="Times New Roman" w:cs="Times New Roman"/>
                <w:color w:val="4F81BD" w:themeColor="accent1"/>
                <w:szCs w:val="24"/>
              </w:rPr>
            </w:pPr>
            <w:r w:rsidRPr="009340ED">
              <w:rPr>
                <w:rFonts w:ascii="Times New Roman" w:hAnsi="Times New Roman" w:cs="Times New Roman"/>
                <w:color w:val="4F81BD" w:themeColor="accent1"/>
              </w:rPr>
              <w:t>http://kogadm.ru/pub_kons.html</w:t>
            </w:r>
            <w:r w:rsidRPr="009340ED">
              <w:rPr>
                <w:rFonts w:ascii="Times New Roman" w:hAnsi="Times New Roman" w:cs="Times New Roman"/>
                <w:color w:val="4F81BD" w:themeColor="accent1"/>
                <w:szCs w:val="24"/>
              </w:rPr>
              <w:t xml:space="preserve"> </w:t>
            </w:r>
          </w:p>
          <w:p w:rsidR="006227A7" w:rsidRDefault="006227A7" w:rsidP="003D7E5F">
            <w:pPr>
              <w:autoSpaceDE w:val="0"/>
              <w:autoSpaceDN w:val="0"/>
              <w:adjustRightInd w:val="0"/>
              <w:spacing w:after="0" w:line="240" w:lineRule="auto"/>
              <w:jc w:val="both"/>
              <w:rPr>
                <w:szCs w:val="24"/>
              </w:rPr>
            </w:pPr>
          </w:p>
          <w:p w:rsidR="00565390"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16.2. Срок проведения публичных консультаций:</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 xml:space="preserve">начало: </w:t>
            </w:r>
            <w:r w:rsidR="00D13BBC">
              <w:rPr>
                <w:rFonts w:ascii="Times New Roman" w:hAnsi="Times New Roman" w:cs="Times New Roman"/>
                <w:i/>
                <w:sz w:val="24"/>
                <w:szCs w:val="24"/>
                <w:u w:val="single"/>
              </w:rPr>
              <w:t>«</w:t>
            </w:r>
            <w:r w:rsidR="001F13FD">
              <w:rPr>
                <w:rFonts w:ascii="Times New Roman" w:hAnsi="Times New Roman" w:cs="Times New Roman"/>
                <w:i/>
                <w:color w:val="1F497D" w:themeColor="text2"/>
                <w:sz w:val="24"/>
                <w:szCs w:val="24"/>
                <w:u w:val="single"/>
              </w:rPr>
              <w:t>24</w:t>
            </w:r>
            <w:r w:rsidRPr="00D13BBC">
              <w:rPr>
                <w:rFonts w:ascii="Times New Roman" w:hAnsi="Times New Roman" w:cs="Times New Roman"/>
                <w:i/>
                <w:color w:val="1F497D" w:themeColor="text2"/>
                <w:sz w:val="24"/>
                <w:szCs w:val="24"/>
                <w:u w:val="single"/>
              </w:rPr>
              <w:t xml:space="preserve">» </w:t>
            </w:r>
            <w:r w:rsidR="001F13FD">
              <w:rPr>
                <w:rFonts w:ascii="Times New Roman" w:hAnsi="Times New Roman" w:cs="Times New Roman"/>
                <w:i/>
                <w:color w:val="1F497D" w:themeColor="text2"/>
                <w:sz w:val="24"/>
                <w:szCs w:val="24"/>
                <w:u w:val="single"/>
              </w:rPr>
              <w:t>декабря 2018</w:t>
            </w:r>
            <w:r w:rsidRPr="00D13BBC">
              <w:rPr>
                <w:rFonts w:ascii="Times New Roman" w:hAnsi="Times New Roman" w:cs="Times New Roman"/>
                <w:i/>
                <w:color w:val="1F497D" w:themeColor="text2"/>
                <w:sz w:val="24"/>
                <w:szCs w:val="24"/>
                <w:u w:val="single"/>
              </w:rPr>
              <w:t xml:space="preserve"> г</w:t>
            </w:r>
            <w:r w:rsidRPr="00EC56BE">
              <w:rPr>
                <w:rFonts w:ascii="Times New Roman" w:hAnsi="Times New Roman" w:cs="Times New Roman"/>
                <w:i/>
                <w:sz w:val="24"/>
                <w:szCs w:val="24"/>
                <w:u w:val="single"/>
              </w:rPr>
              <w:t>.;</w:t>
            </w:r>
            <w:r w:rsidR="00BD2977">
              <w:rPr>
                <w:rFonts w:ascii="Times New Roman" w:hAnsi="Times New Roman" w:cs="Times New Roman"/>
                <w:i/>
                <w:sz w:val="24"/>
                <w:szCs w:val="24"/>
                <w:u w:val="single"/>
              </w:rPr>
              <w:t xml:space="preserve"> </w:t>
            </w:r>
            <w:r w:rsidRPr="00672EF7">
              <w:rPr>
                <w:rFonts w:ascii="Times New Roman" w:hAnsi="Times New Roman" w:cs="Times New Roman"/>
                <w:sz w:val="24"/>
                <w:szCs w:val="24"/>
              </w:rPr>
              <w:t xml:space="preserve">окончание: </w:t>
            </w:r>
            <w:r w:rsidR="00D13BBC">
              <w:rPr>
                <w:rFonts w:ascii="Times New Roman" w:hAnsi="Times New Roman" w:cs="Times New Roman"/>
                <w:i/>
                <w:sz w:val="24"/>
                <w:szCs w:val="24"/>
                <w:u w:val="single"/>
              </w:rPr>
              <w:t>«</w:t>
            </w:r>
            <w:r w:rsidR="001F13FD">
              <w:rPr>
                <w:rFonts w:ascii="Times New Roman" w:hAnsi="Times New Roman" w:cs="Times New Roman"/>
                <w:i/>
                <w:color w:val="1F497D" w:themeColor="text2"/>
                <w:sz w:val="24"/>
                <w:szCs w:val="24"/>
                <w:u w:val="single"/>
              </w:rPr>
              <w:t>29</w:t>
            </w:r>
            <w:r w:rsidRPr="00D13BBC">
              <w:rPr>
                <w:rFonts w:ascii="Times New Roman" w:hAnsi="Times New Roman" w:cs="Times New Roman"/>
                <w:i/>
                <w:color w:val="1F497D" w:themeColor="text2"/>
                <w:sz w:val="24"/>
                <w:szCs w:val="24"/>
                <w:u w:val="single"/>
              </w:rPr>
              <w:t xml:space="preserve">» </w:t>
            </w:r>
            <w:r w:rsidR="001F13FD">
              <w:rPr>
                <w:rFonts w:ascii="Times New Roman" w:hAnsi="Times New Roman" w:cs="Times New Roman"/>
                <w:i/>
                <w:color w:val="1F497D" w:themeColor="text2"/>
                <w:sz w:val="24"/>
                <w:szCs w:val="24"/>
                <w:u w:val="single"/>
              </w:rPr>
              <w:t>января</w:t>
            </w:r>
            <w:r w:rsidR="00210E49">
              <w:rPr>
                <w:rFonts w:ascii="Times New Roman" w:hAnsi="Times New Roman" w:cs="Times New Roman"/>
                <w:i/>
                <w:color w:val="1F497D" w:themeColor="text2"/>
                <w:sz w:val="24"/>
                <w:szCs w:val="24"/>
                <w:u w:val="single"/>
              </w:rPr>
              <w:t xml:space="preserve"> </w:t>
            </w:r>
            <w:r w:rsidR="001F13FD">
              <w:rPr>
                <w:rFonts w:ascii="Times New Roman" w:hAnsi="Times New Roman" w:cs="Times New Roman"/>
                <w:i/>
                <w:color w:val="1F497D" w:themeColor="text2"/>
                <w:sz w:val="24"/>
                <w:szCs w:val="24"/>
                <w:u w:val="single"/>
              </w:rPr>
              <w:t>2019</w:t>
            </w:r>
            <w:r w:rsidRPr="00D13BBC">
              <w:rPr>
                <w:rFonts w:ascii="Times New Roman" w:hAnsi="Times New Roman" w:cs="Times New Roman"/>
                <w:i/>
                <w:color w:val="1F497D" w:themeColor="text2"/>
                <w:sz w:val="24"/>
                <w:szCs w:val="24"/>
                <w:u w:val="single"/>
              </w:rPr>
              <w:t xml:space="preserve"> г</w:t>
            </w:r>
            <w:r w:rsidRPr="00EC56BE">
              <w:rPr>
                <w:rFonts w:ascii="Times New Roman" w:hAnsi="Times New Roman" w:cs="Times New Roman"/>
                <w:i/>
                <w:sz w:val="24"/>
                <w:szCs w:val="24"/>
                <w:u w:val="single"/>
              </w:rPr>
              <w:t>.</w:t>
            </w:r>
          </w:p>
          <w:p w:rsidR="00D13BBC" w:rsidRPr="00672EF7" w:rsidRDefault="00565390" w:rsidP="00D13BBC">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 xml:space="preserve">16.3. Иные сведения о проведении публичных консультаций: </w:t>
            </w:r>
          </w:p>
          <w:p w:rsidR="00BD2977" w:rsidRDefault="00BD2977" w:rsidP="00BD2977">
            <w:pPr>
              <w:autoSpaceDE w:val="0"/>
              <w:autoSpaceDN w:val="0"/>
              <w:adjustRightInd w:val="0"/>
              <w:spacing w:line="240" w:lineRule="auto"/>
              <w:jc w:val="both"/>
              <w:rPr>
                <w:rFonts w:ascii="Times New Roman" w:hAnsi="Times New Roman" w:cs="Times New Roman"/>
                <w:color w:val="1F497D" w:themeColor="text2"/>
              </w:rPr>
            </w:pPr>
            <w:r w:rsidRPr="00667E13">
              <w:rPr>
                <w:rFonts w:ascii="Times New Roman" w:hAnsi="Times New Roman" w:cs="Times New Roman"/>
                <w:color w:val="1F497D" w:themeColor="text2"/>
              </w:rPr>
              <w:t xml:space="preserve">Количество замечаний и предложений, полученных в связи с проведением </w:t>
            </w:r>
            <w:r w:rsidR="001F13FD">
              <w:rPr>
                <w:rFonts w:ascii="Times New Roman" w:hAnsi="Times New Roman" w:cs="Times New Roman"/>
                <w:color w:val="1F497D" w:themeColor="text2"/>
              </w:rPr>
              <w:t>публичных консультаций</w:t>
            </w:r>
            <w:r w:rsidRPr="00667E13">
              <w:rPr>
                <w:rFonts w:ascii="Times New Roman" w:hAnsi="Times New Roman" w:cs="Times New Roman"/>
                <w:color w:val="1F497D" w:themeColor="text2"/>
              </w:rPr>
              <w:t xml:space="preserve"> предлагаемого правового </w:t>
            </w:r>
            <w:proofErr w:type="spellStart"/>
            <w:r w:rsidRPr="00667E13">
              <w:rPr>
                <w:rFonts w:ascii="Times New Roman" w:hAnsi="Times New Roman" w:cs="Times New Roman"/>
                <w:color w:val="1F497D" w:themeColor="text2"/>
              </w:rPr>
              <w:t>реryлирования</w:t>
            </w:r>
            <w:proofErr w:type="spellEnd"/>
            <w:r w:rsidRPr="00667E13">
              <w:rPr>
                <w:rFonts w:ascii="Times New Roman" w:hAnsi="Times New Roman" w:cs="Times New Roman"/>
                <w:color w:val="1F497D" w:themeColor="text2"/>
              </w:rPr>
              <w:t xml:space="preserve">: </w:t>
            </w:r>
            <w:r w:rsidRPr="0079245A">
              <w:rPr>
                <w:rFonts w:ascii="Times New Roman" w:hAnsi="Times New Roman" w:cs="Times New Roman"/>
                <w:color w:val="1F497D" w:themeColor="text2"/>
              </w:rPr>
              <w:t>не поступили.</w:t>
            </w:r>
          </w:p>
          <w:p w:rsidR="00565390" w:rsidRPr="00672EF7" w:rsidRDefault="00565390" w:rsidP="00BC1143">
            <w:pPr>
              <w:autoSpaceDE w:val="0"/>
              <w:autoSpaceDN w:val="0"/>
              <w:adjustRightInd w:val="0"/>
              <w:spacing w:line="240" w:lineRule="auto"/>
              <w:jc w:val="both"/>
              <w:rPr>
                <w:rFonts w:ascii="Times New Roman" w:hAnsi="Times New Roman" w:cs="Times New Roman"/>
                <w:sz w:val="24"/>
                <w:szCs w:val="24"/>
              </w:rPr>
            </w:pPr>
          </w:p>
        </w:tc>
      </w:tr>
    </w:tbl>
    <w:p w:rsidR="00565390" w:rsidRDefault="00565390" w:rsidP="007D6BAB">
      <w:pPr>
        <w:autoSpaceDE w:val="0"/>
        <w:autoSpaceDN w:val="0"/>
        <w:adjustRightInd w:val="0"/>
        <w:spacing w:after="0" w:line="240" w:lineRule="auto"/>
        <w:ind w:left="-567" w:firstLine="141"/>
        <w:jc w:val="both"/>
        <w:rPr>
          <w:rFonts w:ascii="Times New Roman" w:hAnsi="Times New Roman" w:cs="Times New Roman"/>
          <w:sz w:val="24"/>
          <w:szCs w:val="24"/>
        </w:rPr>
      </w:pPr>
      <w:r w:rsidRPr="00672EF7">
        <w:rPr>
          <w:rFonts w:ascii="Times New Roman" w:hAnsi="Times New Roman" w:cs="Times New Roman"/>
          <w:sz w:val="24"/>
          <w:szCs w:val="24"/>
        </w:rPr>
        <w:t>Разработчик проекта</w:t>
      </w:r>
      <w:r w:rsidR="007D6BAB">
        <w:rPr>
          <w:rFonts w:ascii="Times New Roman" w:hAnsi="Times New Roman" w:cs="Times New Roman"/>
          <w:sz w:val="24"/>
          <w:szCs w:val="24"/>
        </w:rPr>
        <w:t xml:space="preserve"> НПА</w:t>
      </w:r>
      <w:r>
        <w:rPr>
          <w:rFonts w:ascii="Times New Roman" w:hAnsi="Times New Roman" w:cs="Times New Roman"/>
          <w:sz w:val="24"/>
          <w:szCs w:val="24"/>
        </w:rPr>
        <w:t xml:space="preserve">      </w:t>
      </w:r>
      <w:r w:rsidR="007D6BAB">
        <w:rPr>
          <w:rFonts w:ascii="Times New Roman" w:hAnsi="Times New Roman" w:cs="Times New Roman"/>
          <w:sz w:val="24"/>
          <w:szCs w:val="24"/>
        </w:rPr>
        <w:t xml:space="preserve">         _________________</w:t>
      </w:r>
      <w:r>
        <w:rPr>
          <w:rFonts w:ascii="Times New Roman" w:hAnsi="Times New Roman" w:cs="Times New Roman"/>
          <w:sz w:val="24"/>
          <w:szCs w:val="24"/>
        </w:rPr>
        <w:t xml:space="preserve">            </w:t>
      </w:r>
      <w:r w:rsidR="007D6BAB">
        <w:rPr>
          <w:rFonts w:ascii="Times New Roman" w:hAnsi="Times New Roman" w:cs="Times New Roman"/>
          <w:sz w:val="24"/>
          <w:szCs w:val="24"/>
        </w:rPr>
        <w:t xml:space="preserve">           </w:t>
      </w:r>
      <w:r w:rsidRPr="00672EF7">
        <w:rPr>
          <w:rFonts w:ascii="Times New Roman" w:hAnsi="Times New Roman" w:cs="Times New Roman"/>
          <w:sz w:val="24"/>
          <w:szCs w:val="24"/>
        </w:rPr>
        <w:t xml:space="preserve">  </w:t>
      </w:r>
      <w:r w:rsidR="00210E49">
        <w:rPr>
          <w:rFonts w:ascii="Times New Roman" w:hAnsi="Times New Roman" w:cs="Times New Roman"/>
          <w:color w:val="1F497D" w:themeColor="text2"/>
          <w:sz w:val="24"/>
          <w:szCs w:val="24"/>
        </w:rPr>
        <w:t>Е.Г. Акулова</w:t>
      </w:r>
      <w:r w:rsidRPr="00672E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EF7">
        <w:rPr>
          <w:rFonts w:ascii="Times New Roman" w:hAnsi="Times New Roman" w:cs="Times New Roman"/>
          <w:sz w:val="24"/>
          <w:szCs w:val="24"/>
        </w:rPr>
        <w:t xml:space="preserve"> </w:t>
      </w:r>
      <w:r w:rsidR="007D6BAB">
        <w:rPr>
          <w:rFonts w:ascii="Times New Roman" w:hAnsi="Times New Roman" w:cs="Times New Roman"/>
          <w:sz w:val="24"/>
          <w:szCs w:val="24"/>
        </w:rPr>
        <w:t xml:space="preserve">  </w:t>
      </w:r>
    </w:p>
    <w:p w:rsidR="00565390" w:rsidRDefault="00565390" w:rsidP="00565390">
      <w:pPr>
        <w:autoSpaceDE w:val="0"/>
        <w:autoSpaceDN w:val="0"/>
        <w:adjustRightInd w:val="0"/>
        <w:spacing w:after="0" w:line="240" w:lineRule="auto"/>
        <w:jc w:val="both"/>
        <w:rPr>
          <w:rFonts w:ascii="Times New Roman" w:hAnsi="Times New Roman" w:cs="Times New Roman"/>
          <w:sz w:val="24"/>
          <w:szCs w:val="24"/>
        </w:rPr>
      </w:pPr>
    </w:p>
    <w:p w:rsidR="00565390" w:rsidRDefault="00565390" w:rsidP="00565390">
      <w:pPr>
        <w:autoSpaceDE w:val="0"/>
        <w:autoSpaceDN w:val="0"/>
        <w:adjustRightInd w:val="0"/>
        <w:spacing w:line="240" w:lineRule="auto"/>
        <w:ind w:firstLine="540"/>
        <w:jc w:val="both"/>
        <w:rPr>
          <w:rFonts w:ascii="Times New Roman" w:hAnsi="Times New Roman" w:cs="Times New Roman"/>
          <w:sz w:val="24"/>
          <w:szCs w:val="24"/>
        </w:rPr>
      </w:pPr>
    </w:p>
    <w:p w:rsidR="007D6BAB" w:rsidRPr="00672EF7" w:rsidRDefault="007D6BAB" w:rsidP="00565390">
      <w:pPr>
        <w:autoSpaceDE w:val="0"/>
        <w:autoSpaceDN w:val="0"/>
        <w:adjustRightInd w:val="0"/>
        <w:spacing w:line="240" w:lineRule="auto"/>
        <w:ind w:firstLine="540"/>
        <w:jc w:val="both"/>
        <w:rPr>
          <w:rFonts w:ascii="Times New Roman" w:hAnsi="Times New Roman" w:cs="Times New Roman"/>
          <w:sz w:val="24"/>
          <w:szCs w:val="24"/>
        </w:rPr>
      </w:pPr>
    </w:p>
    <w:p w:rsidR="00565390" w:rsidRPr="00672EF7" w:rsidRDefault="00565390" w:rsidP="00565390">
      <w:pPr>
        <w:autoSpaceDE w:val="0"/>
        <w:autoSpaceDN w:val="0"/>
        <w:adjustRightInd w:val="0"/>
        <w:spacing w:after="0" w:line="240" w:lineRule="auto"/>
        <w:jc w:val="center"/>
        <w:rPr>
          <w:rFonts w:ascii="Times New Roman" w:hAnsi="Times New Roman" w:cs="Times New Roman"/>
          <w:sz w:val="24"/>
          <w:szCs w:val="24"/>
        </w:rPr>
      </w:pPr>
      <w:r w:rsidRPr="00672EF7">
        <w:rPr>
          <w:rFonts w:ascii="Times New Roman" w:hAnsi="Times New Roman" w:cs="Times New Roman"/>
          <w:bCs/>
          <w:sz w:val="24"/>
          <w:szCs w:val="24"/>
        </w:rPr>
        <w:t>СВОДКА ПРЕДЛОЖЕНИЙ К СВОДНОМУ ОТЧЕТУ</w:t>
      </w:r>
    </w:p>
    <w:p w:rsidR="00565390" w:rsidRPr="00672EF7" w:rsidRDefault="00565390" w:rsidP="00565390">
      <w:pPr>
        <w:autoSpaceDE w:val="0"/>
        <w:autoSpaceDN w:val="0"/>
        <w:adjustRightInd w:val="0"/>
        <w:spacing w:after="0" w:line="240" w:lineRule="auto"/>
        <w:jc w:val="center"/>
        <w:rPr>
          <w:rFonts w:ascii="Times New Roman" w:hAnsi="Times New Roman" w:cs="Times New Roman"/>
          <w:sz w:val="24"/>
          <w:szCs w:val="24"/>
        </w:rPr>
      </w:pPr>
      <w:r w:rsidRPr="00672EF7">
        <w:rPr>
          <w:rFonts w:ascii="Times New Roman" w:hAnsi="Times New Roman" w:cs="Times New Roman"/>
          <w:sz w:val="24"/>
          <w:szCs w:val="24"/>
        </w:rPr>
        <w:t>о результатах проведения оценки регулирующего воздействия</w:t>
      </w:r>
    </w:p>
    <w:p w:rsidR="00565390" w:rsidRPr="00672EF7" w:rsidRDefault="00565390" w:rsidP="00565390">
      <w:pPr>
        <w:autoSpaceDE w:val="0"/>
        <w:autoSpaceDN w:val="0"/>
        <w:adjustRightInd w:val="0"/>
        <w:spacing w:after="0" w:line="240" w:lineRule="auto"/>
        <w:jc w:val="center"/>
        <w:rPr>
          <w:rFonts w:ascii="Times New Roman" w:hAnsi="Times New Roman" w:cs="Times New Roman"/>
          <w:sz w:val="24"/>
          <w:szCs w:val="24"/>
        </w:rPr>
      </w:pPr>
      <w:r w:rsidRPr="00672EF7">
        <w:rPr>
          <w:rFonts w:ascii="Times New Roman" w:hAnsi="Times New Roman" w:cs="Times New Roman"/>
          <w:sz w:val="24"/>
          <w:szCs w:val="24"/>
        </w:rPr>
        <w:t>проекта нормативного правового акта</w:t>
      </w:r>
    </w:p>
    <w:p w:rsidR="00565390" w:rsidRPr="00672EF7" w:rsidRDefault="00565390" w:rsidP="00565390">
      <w:pPr>
        <w:spacing w:line="240" w:lineRule="auto"/>
        <w:jc w:val="both"/>
        <w:rPr>
          <w:rFonts w:ascii="Times New Roman" w:hAnsi="Times New Roman" w:cs="Times New Roman"/>
          <w:bCs/>
          <w:sz w:val="24"/>
          <w:szCs w:val="24"/>
        </w:rPr>
      </w:pPr>
    </w:p>
    <w:p w:rsidR="009B737E" w:rsidRDefault="00565390" w:rsidP="00565390">
      <w:pPr>
        <w:spacing w:line="240" w:lineRule="auto"/>
        <w:jc w:val="both"/>
        <w:rPr>
          <w:rFonts w:ascii="Times New Roman" w:hAnsi="Times New Roman" w:cs="Times New Roman"/>
          <w:bCs/>
          <w:color w:val="1F497D" w:themeColor="text2"/>
          <w:sz w:val="24"/>
          <w:szCs w:val="24"/>
        </w:rPr>
      </w:pPr>
      <w:r w:rsidRPr="00672EF7">
        <w:rPr>
          <w:rFonts w:ascii="Times New Roman" w:hAnsi="Times New Roman" w:cs="Times New Roman"/>
          <w:sz w:val="24"/>
          <w:szCs w:val="24"/>
        </w:rPr>
        <w:t>Наименование проекта нормативного правового акта</w:t>
      </w:r>
      <w:r w:rsidR="001F13FD">
        <w:rPr>
          <w:rFonts w:ascii="Times New Roman" w:hAnsi="Times New Roman" w:cs="Times New Roman"/>
          <w:sz w:val="24"/>
          <w:szCs w:val="24"/>
        </w:rPr>
        <w:t xml:space="preserve">: </w:t>
      </w:r>
      <w:r w:rsidR="001F13FD" w:rsidRPr="00E80636">
        <w:rPr>
          <w:rFonts w:ascii="Times New Roman" w:hAnsi="Times New Roman" w:cs="Times New Roman"/>
          <w:bCs/>
          <w:color w:val="1F497D" w:themeColor="text2"/>
          <w:sz w:val="24"/>
          <w:szCs w:val="24"/>
        </w:rPr>
        <w:t xml:space="preserve">Проект постановления Администрации Кожевниковского района </w:t>
      </w:r>
      <w:r w:rsidR="001F13FD" w:rsidRPr="001F13FD">
        <w:rPr>
          <w:rFonts w:ascii="Times New Roman" w:hAnsi="Times New Roman" w:cs="Times New Roman"/>
          <w:color w:val="1F497D" w:themeColor="text2"/>
          <w:sz w:val="24"/>
          <w:szCs w:val="24"/>
        </w:rPr>
        <w:t>«О проведении проверки инвестиционных проектов на предмет эффективности использования средств бюджета муниципального образования Кожевниковский район, направляемых на капитальные вложения»</w:t>
      </w:r>
      <w:r w:rsidR="001F13FD" w:rsidRPr="001F13FD">
        <w:rPr>
          <w:rFonts w:ascii="Times New Roman" w:hAnsi="Times New Roman" w:cs="Times New Roman"/>
          <w:bCs/>
          <w:color w:val="1F497D" w:themeColor="text2"/>
          <w:sz w:val="24"/>
          <w:szCs w:val="24"/>
          <w:highlight w:val="yellow"/>
        </w:rPr>
        <w:t>.</w:t>
      </w:r>
    </w:p>
    <w:p w:rsidR="00565390" w:rsidRPr="00C85946" w:rsidRDefault="00565390" w:rsidP="00565390">
      <w:pPr>
        <w:spacing w:line="240" w:lineRule="auto"/>
        <w:jc w:val="both"/>
        <w:rPr>
          <w:rFonts w:ascii="Times New Roman" w:hAnsi="Times New Roman" w:cs="Times New Roman"/>
          <w:i/>
          <w:sz w:val="24"/>
          <w:szCs w:val="24"/>
          <w:u w:val="single"/>
        </w:rPr>
      </w:pPr>
      <w:r w:rsidRPr="00672EF7">
        <w:rPr>
          <w:rFonts w:ascii="Times New Roman" w:hAnsi="Times New Roman" w:cs="Times New Roman"/>
          <w:sz w:val="24"/>
          <w:szCs w:val="24"/>
        </w:rPr>
        <w:t>Дата проведения публичного обсуждения:</w:t>
      </w:r>
      <w:r>
        <w:rPr>
          <w:rFonts w:ascii="Times New Roman" w:hAnsi="Times New Roman" w:cs="Times New Roman"/>
          <w:sz w:val="24"/>
          <w:szCs w:val="24"/>
        </w:rPr>
        <w:t xml:space="preserve"> </w:t>
      </w:r>
      <w:r w:rsidR="00E80636">
        <w:rPr>
          <w:rFonts w:ascii="Times New Roman" w:hAnsi="Times New Roman" w:cs="Times New Roman"/>
          <w:i/>
          <w:sz w:val="24"/>
          <w:szCs w:val="24"/>
          <w:u w:val="single"/>
        </w:rPr>
        <w:t xml:space="preserve">с </w:t>
      </w:r>
      <w:r w:rsidR="001F13FD">
        <w:rPr>
          <w:rFonts w:ascii="Times New Roman" w:hAnsi="Times New Roman" w:cs="Times New Roman"/>
          <w:i/>
          <w:sz w:val="24"/>
          <w:szCs w:val="24"/>
          <w:u w:val="single"/>
        </w:rPr>
        <w:t>«</w:t>
      </w:r>
      <w:r w:rsidR="001F13FD">
        <w:rPr>
          <w:rFonts w:ascii="Times New Roman" w:hAnsi="Times New Roman" w:cs="Times New Roman"/>
          <w:i/>
          <w:color w:val="1F497D" w:themeColor="text2"/>
          <w:sz w:val="24"/>
          <w:szCs w:val="24"/>
          <w:u w:val="single"/>
        </w:rPr>
        <w:t>24</w:t>
      </w:r>
      <w:r w:rsidR="001F13FD" w:rsidRPr="00D13BBC">
        <w:rPr>
          <w:rFonts w:ascii="Times New Roman" w:hAnsi="Times New Roman" w:cs="Times New Roman"/>
          <w:i/>
          <w:color w:val="1F497D" w:themeColor="text2"/>
          <w:sz w:val="24"/>
          <w:szCs w:val="24"/>
          <w:u w:val="single"/>
        </w:rPr>
        <w:t xml:space="preserve">» </w:t>
      </w:r>
      <w:r w:rsidR="001F13FD">
        <w:rPr>
          <w:rFonts w:ascii="Times New Roman" w:hAnsi="Times New Roman" w:cs="Times New Roman"/>
          <w:i/>
          <w:color w:val="1F497D" w:themeColor="text2"/>
          <w:sz w:val="24"/>
          <w:szCs w:val="24"/>
          <w:u w:val="single"/>
        </w:rPr>
        <w:t>декабря 2018</w:t>
      </w:r>
      <w:r w:rsidR="001F13FD" w:rsidRPr="00D13BBC">
        <w:rPr>
          <w:rFonts w:ascii="Times New Roman" w:hAnsi="Times New Roman" w:cs="Times New Roman"/>
          <w:i/>
          <w:color w:val="1F497D" w:themeColor="text2"/>
          <w:sz w:val="24"/>
          <w:szCs w:val="24"/>
          <w:u w:val="single"/>
        </w:rPr>
        <w:t xml:space="preserve"> г</w:t>
      </w:r>
      <w:r w:rsidR="001F13FD" w:rsidRPr="00EC56BE">
        <w:rPr>
          <w:rFonts w:ascii="Times New Roman" w:hAnsi="Times New Roman" w:cs="Times New Roman"/>
          <w:i/>
          <w:sz w:val="24"/>
          <w:szCs w:val="24"/>
          <w:u w:val="single"/>
        </w:rPr>
        <w:t>.</w:t>
      </w:r>
      <w:r w:rsidR="001F13FD">
        <w:rPr>
          <w:rFonts w:ascii="Times New Roman" w:hAnsi="Times New Roman" w:cs="Times New Roman"/>
          <w:i/>
          <w:sz w:val="24"/>
          <w:szCs w:val="24"/>
          <w:u w:val="single"/>
        </w:rPr>
        <w:t xml:space="preserve"> </w:t>
      </w:r>
      <w:r w:rsidR="00E80636">
        <w:rPr>
          <w:rFonts w:ascii="Times New Roman" w:hAnsi="Times New Roman" w:cs="Times New Roman"/>
          <w:i/>
          <w:sz w:val="24"/>
          <w:szCs w:val="24"/>
          <w:u w:val="single"/>
        </w:rPr>
        <w:t xml:space="preserve">по </w:t>
      </w:r>
      <w:r w:rsidR="001F13FD">
        <w:rPr>
          <w:rFonts w:ascii="Times New Roman" w:hAnsi="Times New Roman" w:cs="Times New Roman"/>
          <w:i/>
          <w:sz w:val="24"/>
          <w:szCs w:val="24"/>
          <w:u w:val="single"/>
        </w:rPr>
        <w:t>«</w:t>
      </w:r>
      <w:r w:rsidR="001F13FD">
        <w:rPr>
          <w:rFonts w:ascii="Times New Roman" w:hAnsi="Times New Roman" w:cs="Times New Roman"/>
          <w:i/>
          <w:color w:val="1F497D" w:themeColor="text2"/>
          <w:sz w:val="24"/>
          <w:szCs w:val="24"/>
          <w:u w:val="single"/>
        </w:rPr>
        <w:t>29</w:t>
      </w:r>
      <w:r w:rsidR="001F13FD" w:rsidRPr="00D13BBC">
        <w:rPr>
          <w:rFonts w:ascii="Times New Roman" w:hAnsi="Times New Roman" w:cs="Times New Roman"/>
          <w:i/>
          <w:color w:val="1F497D" w:themeColor="text2"/>
          <w:sz w:val="24"/>
          <w:szCs w:val="24"/>
          <w:u w:val="single"/>
        </w:rPr>
        <w:t xml:space="preserve">» </w:t>
      </w:r>
      <w:r w:rsidR="001F13FD">
        <w:rPr>
          <w:rFonts w:ascii="Times New Roman" w:hAnsi="Times New Roman" w:cs="Times New Roman"/>
          <w:i/>
          <w:color w:val="1F497D" w:themeColor="text2"/>
          <w:sz w:val="24"/>
          <w:szCs w:val="24"/>
          <w:u w:val="single"/>
        </w:rPr>
        <w:t>января 2019</w:t>
      </w:r>
      <w:r w:rsidR="001F13FD" w:rsidRPr="00D13BBC">
        <w:rPr>
          <w:rFonts w:ascii="Times New Roman" w:hAnsi="Times New Roman" w:cs="Times New Roman"/>
          <w:i/>
          <w:color w:val="1F497D" w:themeColor="text2"/>
          <w:sz w:val="24"/>
          <w:szCs w:val="24"/>
          <w:u w:val="single"/>
        </w:rPr>
        <w:t xml:space="preserve"> г</w:t>
      </w:r>
      <w:r w:rsidRPr="00C85946">
        <w:rPr>
          <w:rFonts w:ascii="Times New Roman" w:hAnsi="Times New Roman" w:cs="Times New Roman"/>
          <w:i/>
          <w:sz w:val="24"/>
          <w:szCs w:val="24"/>
          <w:u w:val="single"/>
        </w:rPr>
        <w:t>.</w:t>
      </w:r>
    </w:p>
    <w:p w:rsidR="00565390" w:rsidRPr="00672EF7" w:rsidRDefault="00565390" w:rsidP="00565390">
      <w:pPr>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Количество экспер</w:t>
      </w:r>
      <w:r>
        <w:rPr>
          <w:rFonts w:ascii="Times New Roman" w:hAnsi="Times New Roman" w:cs="Times New Roman"/>
          <w:sz w:val="24"/>
          <w:szCs w:val="24"/>
        </w:rPr>
        <w:t xml:space="preserve">тов, участвовавших в обсуждении: </w:t>
      </w:r>
      <w:r w:rsidRPr="00C85946">
        <w:rPr>
          <w:rFonts w:ascii="Times New Roman" w:hAnsi="Times New Roman" w:cs="Times New Roman"/>
          <w:i/>
          <w:sz w:val="24"/>
          <w:szCs w:val="24"/>
          <w:u w:val="single"/>
        </w:rPr>
        <w:t>7 (семь)</w:t>
      </w:r>
    </w:p>
    <w:p w:rsidR="00565390" w:rsidRDefault="00565390" w:rsidP="00565390">
      <w:pPr>
        <w:spacing w:line="240" w:lineRule="auto"/>
        <w:jc w:val="both"/>
        <w:rPr>
          <w:rFonts w:ascii="Times New Roman" w:hAnsi="Times New Roman" w:cs="Times New Roman"/>
          <w:i/>
          <w:sz w:val="24"/>
          <w:szCs w:val="24"/>
          <w:u w:val="single"/>
        </w:rPr>
      </w:pPr>
      <w:r w:rsidRPr="00672EF7">
        <w:rPr>
          <w:rFonts w:ascii="Times New Roman" w:hAnsi="Times New Roman" w:cs="Times New Roman"/>
          <w:sz w:val="24"/>
          <w:szCs w:val="24"/>
        </w:rPr>
        <w:t>Дата формирования сводки предложений</w:t>
      </w:r>
      <w:r w:rsidRPr="00C85946">
        <w:rPr>
          <w:rFonts w:ascii="Times New Roman" w:hAnsi="Times New Roman" w:cs="Times New Roman"/>
          <w:sz w:val="24"/>
          <w:szCs w:val="24"/>
        </w:rPr>
        <w:t>:</w:t>
      </w:r>
      <w:r>
        <w:rPr>
          <w:rFonts w:ascii="Times New Roman" w:hAnsi="Times New Roman" w:cs="Times New Roman"/>
          <w:sz w:val="24"/>
          <w:szCs w:val="24"/>
        </w:rPr>
        <w:t xml:space="preserve"> </w:t>
      </w:r>
      <w:r w:rsidR="001F13FD">
        <w:rPr>
          <w:rFonts w:ascii="Times New Roman" w:hAnsi="Times New Roman" w:cs="Times New Roman"/>
          <w:i/>
          <w:sz w:val="24"/>
          <w:szCs w:val="24"/>
          <w:u w:val="single"/>
        </w:rPr>
        <w:t>«30</w:t>
      </w:r>
      <w:r w:rsidR="00F97FA5">
        <w:rPr>
          <w:rFonts w:ascii="Times New Roman" w:hAnsi="Times New Roman" w:cs="Times New Roman"/>
          <w:i/>
          <w:sz w:val="24"/>
          <w:szCs w:val="24"/>
          <w:u w:val="single"/>
        </w:rPr>
        <w:t xml:space="preserve">» </w:t>
      </w:r>
      <w:r w:rsidR="001F13FD">
        <w:rPr>
          <w:rFonts w:ascii="Times New Roman" w:hAnsi="Times New Roman" w:cs="Times New Roman"/>
          <w:i/>
          <w:sz w:val="24"/>
          <w:szCs w:val="24"/>
          <w:u w:val="single"/>
        </w:rPr>
        <w:t>января</w:t>
      </w:r>
      <w:r w:rsidR="006C76D1">
        <w:rPr>
          <w:rFonts w:ascii="Times New Roman" w:hAnsi="Times New Roman" w:cs="Times New Roman"/>
          <w:i/>
          <w:sz w:val="24"/>
          <w:szCs w:val="24"/>
          <w:u w:val="single"/>
        </w:rPr>
        <w:t xml:space="preserve"> </w:t>
      </w:r>
      <w:r w:rsidR="001F13FD">
        <w:rPr>
          <w:rFonts w:ascii="Times New Roman" w:hAnsi="Times New Roman" w:cs="Times New Roman"/>
          <w:i/>
          <w:sz w:val="24"/>
          <w:szCs w:val="24"/>
          <w:u w:val="single"/>
        </w:rPr>
        <w:t>2019</w:t>
      </w:r>
      <w:r w:rsidRPr="00C85946">
        <w:rPr>
          <w:rFonts w:ascii="Times New Roman" w:hAnsi="Times New Roman" w:cs="Times New Roman"/>
          <w:i/>
          <w:sz w:val="24"/>
          <w:szCs w:val="24"/>
          <w:u w:val="single"/>
        </w:rPr>
        <w:t>г.</w:t>
      </w:r>
    </w:p>
    <w:tbl>
      <w:tblPr>
        <w:tblW w:w="4999" w:type="pct"/>
        <w:tblInd w:w="1" w:type="dxa"/>
        <w:tblLook w:val="04A0" w:firstRow="1" w:lastRow="0" w:firstColumn="1" w:lastColumn="0" w:noHBand="0" w:noVBand="1"/>
      </w:tblPr>
      <w:tblGrid>
        <w:gridCol w:w="674"/>
        <w:gridCol w:w="2423"/>
        <w:gridCol w:w="3367"/>
        <w:gridCol w:w="1986"/>
        <w:gridCol w:w="1119"/>
      </w:tblGrid>
      <w:tr w:rsidR="00F05A4A" w:rsidRPr="00CE7FCB" w:rsidTr="00F05A4A">
        <w:trPr>
          <w:trHeight w:val="270"/>
        </w:trPr>
        <w:tc>
          <w:tcPr>
            <w:tcW w:w="674" w:type="dxa"/>
          </w:tcPr>
          <w:p w:rsidR="00F05A4A" w:rsidRPr="00F05A4A" w:rsidRDefault="00F05A4A" w:rsidP="00F05A4A">
            <w:pPr>
              <w:spacing w:line="240" w:lineRule="auto"/>
              <w:jc w:val="both"/>
              <w:rPr>
                <w:rFonts w:ascii="Times New Roman" w:eastAsia="Arial" w:hAnsi="Times New Roman" w:cs="Times New Roman"/>
                <w:b/>
                <w:sz w:val="24"/>
                <w:szCs w:val="24"/>
              </w:rPr>
            </w:pPr>
          </w:p>
        </w:tc>
        <w:tc>
          <w:tcPr>
            <w:tcW w:w="2423" w:type="dxa"/>
          </w:tcPr>
          <w:p w:rsidR="00F05A4A" w:rsidRPr="00F05A4A" w:rsidRDefault="00F05A4A" w:rsidP="00F05A4A">
            <w:pPr>
              <w:spacing w:line="240" w:lineRule="auto"/>
              <w:jc w:val="both"/>
              <w:rPr>
                <w:rFonts w:ascii="Times New Roman" w:eastAsia="Arial" w:hAnsi="Times New Roman" w:cs="Times New Roman"/>
                <w:b/>
                <w:sz w:val="24"/>
                <w:szCs w:val="24"/>
              </w:rPr>
            </w:pPr>
          </w:p>
        </w:tc>
        <w:tc>
          <w:tcPr>
            <w:tcW w:w="3367" w:type="dxa"/>
          </w:tcPr>
          <w:p w:rsidR="00F05A4A" w:rsidRPr="00F05A4A" w:rsidRDefault="00F05A4A" w:rsidP="00F05A4A">
            <w:pPr>
              <w:spacing w:line="240" w:lineRule="auto"/>
              <w:jc w:val="both"/>
              <w:rPr>
                <w:rFonts w:ascii="Times New Roman" w:eastAsia="Arial" w:hAnsi="Times New Roman" w:cs="Times New Roman"/>
                <w:b/>
                <w:sz w:val="24"/>
                <w:szCs w:val="24"/>
              </w:rPr>
            </w:pPr>
          </w:p>
        </w:tc>
        <w:tc>
          <w:tcPr>
            <w:tcW w:w="3105" w:type="dxa"/>
            <w:gridSpan w:val="2"/>
          </w:tcPr>
          <w:p w:rsidR="00F05A4A" w:rsidRPr="00F05A4A" w:rsidRDefault="00F05A4A" w:rsidP="00F05A4A">
            <w:pPr>
              <w:spacing w:line="240" w:lineRule="auto"/>
              <w:jc w:val="both"/>
              <w:rPr>
                <w:rFonts w:ascii="Times New Roman" w:eastAsia="Arial" w:hAnsi="Times New Roman" w:cs="Times New Roman"/>
                <w:b/>
                <w:sz w:val="24"/>
                <w:szCs w:val="24"/>
              </w:rPr>
            </w:pPr>
          </w:p>
        </w:tc>
      </w:tr>
      <w:tr w:rsidR="00565390" w:rsidRPr="0079245A" w:rsidTr="00F05A4A">
        <w:tblPrEx>
          <w:tblCellMar>
            <w:left w:w="107" w:type="dxa"/>
          </w:tblCellMar>
        </w:tblPrEx>
        <w:tc>
          <w:tcPr>
            <w:tcW w:w="8450" w:type="dxa"/>
            <w:gridSpan w:val="4"/>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hideMark/>
          </w:tcPr>
          <w:p w:rsidR="00565390" w:rsidRPr="0079245A" w:rsidRDefault="00565390" w:rsidP="003D7E5F">
            <w:pPr>
              <w:spacing w:after="0" w:line="240" w:lineRule="auto"/>
              <w:jc w:val="both"/>
              <w:rPr>
                <w:rFonts w:ascii="Times New Roman" w:hAnsi="Times New Roman" w:cs="Times New Roman"/>
                <w:sz w:val="24"/>
                <w:szCs w:val="24"/>
              </w:rPr>
            </w:pPr>
            <w:r w:rsidRPr="0079245A">
              <w:rPr>
                <w:rFonts w:ascii="Times New Roman" w:hAnsi="Times New Roman" w:cs="Times New Roman"/>
                <w:sz w:val="24"/>
                <w:szCs w:val="24"/>
              </w:rPr>
              <w:t>Общее количество поступивших предложений</w:t>
            </w:r>
          </w:p>
        </w:tc>
        <w:tc>
          <w:tcPr>
            <w:tcW w:w="1119"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vAlign w:val="center"/>
          </w:tcPr>
          <w:p w:rsidR="00565390" w:rsidRPr="0079245A" w:rsidRDefault="0079245A" w:rsidP="003D7E5F">
            <w:pPr>
              <w:spacing w:after="0" w:line="240" w:lineRule="auto"/>
              <w:jc w:val="center"/>
              <w:rPr>
                <w:rFonts w:ascii="Times New Roman" w:hAnsi="Times New Roman" w:cs="Times New Roman"/>
                <w:sz w:val="24"/>
                <w:szCs w:val="24"/>
              </w:rPr>
            </w:pPr>
            <w:r w:rsidRPr="0079245A">
              <w:rPr>
                <w:rFonts w:ascii="Times New Roman" w:hAnsi="Times New Roman" w:cs="Times New Roman"/>
                <w:sz w:val="24"/>
                <w:szCs w:val="24"/>
              </w:rPr>
              <w:t>0</w:t>
            </w:r>
          </w:p>
        </w:tc>
      </w:tr>
      <w:tr w:rsidR="00565390" w:rsidRPr="0079245A" w:rsidTr="00F05A4A">
        <w:tblPrEx>
          <w:tblCellMar>
            <w:left w:w="107" w:type="dxa"/>
          </w:tblCellMar>
        </w:tblPrEx>
        <w:tc>
          <w:tcPr>
            <w:tcW w:w="8450" w:type="dxa"/>
            <w:gridSpan w:val="4"/>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hideMark/>
          </w:tcPr>
          <w:p w:rsidR="00565390" w:rsidRPr="0079245A" w:rsidRDefault="00565390" w:rsidP="003D7E5F">
            <w:pPr>
              <w:spacing w:after="0" w:line="240" w:lineRule="auto"/>
              <w:jc w:val="both"/>
              <w:rPr>
                <w:rFonts w:ascii="Times New Roman" w:hAnsi="Times New Roman" w:cs="Times New Roman"/>
                <w:sz w:val="24"/>
                <w:szCs w:val="24"/>
              </w:rPr>
            </w:pPr>
            <w:r w:rsidRPr="0079245A">
              <w:rPr>
                <w:rFonts w:ascii="Times New Roman" w:hAnsi="Times New Roman" w:cs="Times New Roman"/>
                <w:sz w:val="24"/>
                <w:szCs w:val="24"/>
              </w:rPr>
              <w:t>Общее количество учтенных предложений</w:t>
            </w:r>
          </w:p>
        </w:tc>
        <w:tc>
          <w:tcPr>
            <w:tcW w:w="1119"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vAlign w:val="center"/>
          </w:tcPr>
          <w:p w:rsidR="00565390" w:rsidRPr="0079245A" w:rsidRDefault="0079245A" w:rsidP="003D7E5F">
            <w:pPr>
              <w:spacing w:after="0" w:line="240" w:lineRule="auto"/>
              <w:jc w:val="center"/>
              <w:rPr>
                <w:rFonts w:ascii="Times New Roman" w:hAnsi="Times New Roman" w:cs="Times New Roman"/>
                <w:sz w:val="24"/>
                <w:szCs w:val="24"/>
              </w:rPr>
            </w:pPr>
            <w:r w:rsidRPr="0079245A">
              <w:rPr>
                <w:rFonts w:ascii="Times New Roman" w:hAnsi="Times New Roman" w:cs="Times New Roman"/>
                <w:sz w:val="24"/>
                <w:szCs w:val="24"/>
              </w:rPr>
              <w:t>0</w:t>
            </w:r>
          </w:p>
        </w:tc>
      </w:tr>
      <w:tr w:rsidR="00565390" w:rsidRPr="0079245A" w:rsidTr="00F05A4A">
        <w:tblPrEx>
          <w:tblCellMar>
            <w:left w:w="107" w:type="dxa"/>
          </w:tblCellMar>
        </w:tblPrEx>
        <w:tc>
          <w:tcPr>
            <w:tcW w:w="8450" w:type="dxa"/>
            <w:gridSpan w:val="4"/>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hideMark/>
          </w:tcPr>
          <w:p w:rsidR="00565390" w:rsidRPr="0079245A" w:rsidRDefault="00565390" w:rsidP="003D7E5F">
            <w:pPr>
              <w:spacing w:after="0" w:line="240" w:lineRule="auto"/>
              <w:jc w:val="both"/>
              <w:rPr>
                <w:rFonts w:ascii="Times New Roman" w:hAnsi="Times New Roman" w:cs="Times New Roman"/>
                <w:sz w:val="24"/>
                <w:szCs w:val="24"/>
              </w:rPr>
            </w:pPr>
            <w:r w:rsidRPr="0079245A">
              <w:rPr>
                <w:rFonts w:ascii="Times New Roman" w:hAnsi="Times New Roman" w:cs="Times New Roman"/>
                <w:sz w:val="24"/>
                <w:szCs w:val="24"/>
              </w:rPr>
              <w:t>Общее количество частично учтенных предложений</w:t>
            </w:r>
          </w:p>
        </w:tc>
        <w:tc>
          <w:tcPr>
            <w:tcW w:w="1119"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vAlign w:val="center"/>
          </w:tcPr>
          <w:p w:rsidR="00565390" w:rsidRPr="0079245A" w:rsidRDefault="00E80636" w:rsidP="003D7E5F">
            <w:pPr>
              <w:spacing w:after="0" w:line="240" w:lineRule="auto"/>
              <w:jc w:val="center"/>
              <w:rPr>
                <w:rFonts w:ascii="Times New Roman" w:hAnsi="Times New Roman" w:cs="Times New Roman"/>
                <w:sz w:val="24"/>
                <w:szCs w:val="24"/>
              </w:rPr>
            </w:pPr>
            <w:r w:rsidRPr="0079245A">
              <w:rPr>
                <w:rFonts w:ascii="Times New Roman" w:hAnsi="Times New Roman" w:cs="Times New Roman"/>
                <w:sz w:val="24"/>
                <w:szCs w:val="24"/>
              </w:rPr>
              <w:t>0</w:t>
            </w:r>
          </w:p>
        </w:tc>
      </w:tr>
      <w:tr w:rsidR="00565390" w:rsidRPr="0079245A" w:rsidTr="00F05A4A">
        <w:tblPrEx>
          <w:tblCellMar>
            <w:left w:w="107" w:type="dxa"/>
          </w:tblCellMar>
        </w:tblPrEx>
        <w:tc>
          <w:tcPr>
            <w:tcW w:w="8450" w:type="dxa"/>
            <w:gridSpan w:val="4"/>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hideMark/>
          </w:tcPr>
          <w:p w:rsidR="00565390" w:rsidRPr="0079245A" w:rsidRDefault="00565390" w:rsidP="003D7E5F">
            <w:pPr>
              <w:spacing w:after="0" w:line="240" w:lineRule="auto"/>
              <w:jc w:val="both"/>
              <w:rPr>
                <w:rFonts w:ascii="Times New Roman" w:hAnsi="Times New Roman" w:cs="Times New Roman"/>
                <w:sz w:val="24"/>
                <w:szCs w:val="24"/>
              </w:rPr>
            </w:pPr>
            <w:r w:rsidRPr="0079245A">
              <w:rPr>
                <w:rFonts w:ascii="Times New Roman" w:hAnsi="Times New Roman" w:cs="Times New Roman"/>
                <w:sz w:val="24"/>
                <w:szCs w:val="24"/>
              </w:rPr>
              <w:t>Общее количество неучтенных предложений</w:t>
            </w:r>
          </w:p>
        </w:tc>
        <w:tc>
          <w:tcPr>
            <w:tcW w:w="1119"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vAlign w:val="center"/>
          </w:tcPr>
          <w:p w:rsidR="00565390" w:rsidRPr="0079245A" w:rsidRDefault="00565390" w:rsidP="003D7E5F">
            <w:pPr>
              <w:spacing w:after="0" w:line="240" w:lineRule="auto"/>
              <w:jc w:val="center"/>
              <w:rPr>
                <w:rFonts w:ascii="Times New Roman" w:hAnsi="Times New Roman" w:cs="Times New Roman"/>
                <w:sz w:val="24"/>
                <w:szCs w:val="24"/>
              </w:rPr>
            </w:pPr>
            <w:r w:rsidRPr="0079245A">
              <w:rPr>
                <w:rFonts w:ascii="Times New Roman" w:hAnsi="Times New Roman" w:cs="Times New Roman"/>
                <w:sz w:val="24"/>
                <w:szCs w:val="24"/>
              </w:rPr>
              <w:t>0</w:t>
            </w:r>
          </w:p>
        </w:tc>
      </w:tr>
    </w:tbl>
    <w:p w:rsidR="00565390" w:rsidRPr="0079245A" w:rsidRDefault="00565390" w:rsidP="00565390">
      <w:pPr>
        <w:autoSpaceDE w:val="0"/>
        <w:autoSpaceDN w:val="0"/>
        <w:adjustRightInd w:val="0"/>
        <w:spacing w:line="240" w:lineRule="auto"/>
        <w:jc w:val="both"/>
        <w:rPr>
          <w:rFonts w:ascii="Times New Roman" w:hAnsi="Times New Roman" w:cs="Times New Roman"/>
          <w:sz w:val="24"/>
          <w:szCs w:val="24"/>
        </w:rPr>
      </w:pPr>
      <w:r w:rsidRPr="0079245A">
        <w:rPr>
          <w:rFonts w:ascii="Times New Roman" w:hAnsi="Times New Roman" w:cs="Times New Roman"/>
          <w:sz w:val="24"/>
          <w:szCs w:val="24"/>
        </w:rPr>
        <w:t>Разработчик проекта нормативного правового акта:</w:t>
      </w:r>
    </w:p>
    <w:p w:rsidR="00565390" w:rsidRPr="00672EF7" w:rsidRDefault="00565390" w:rsidP="00565390">
      <w:pPr>
        <w:autoSpaceDE w:val="0"/>
        <w:autoSpaceDN w:val="0"/>
        <w:adjustRightInd w:val="0"/>
        <w:spacing w:after="0" w:line="240" w:lineRule="auto"/>
        <w:jc w:val="both"/>
        <w:rPr>
          <w:rFonts w:ascii="Times New Roman" w:hAnsi="Times New Roman" w:cs="Times New Roman"/>
          <w:sz w:val="24"/>
          <w:szCs w:val="24"/>
        </w:rPr>
      </w:pPr>
      <w:r w:rsidRPr="0079245A">
        <w:rPr>
          <w:rFonts w:ascii="Times New Roman" w:hAnsi="Times New Roman" w:cs="Times New Roman"/>
          <w:sz w:val="24"/>
          <w:szCs w:val="24"/>
        </w:rPr>
        <w:t xml:space="preserve">____________                       </w:t>
      </w:r>
      <w:r w:rsidR="00F04C73" w:rsidRPr="0079245A">
        <w:rPr>
          <w:rFonts w:ascii="Times New Roman" w:hAnsi="Times New Roman" w:cs="Times New Roman"/>
          <w:sz w:val="24"/>
          <w:szCs w:val="24"/>
          <w:u w:val="single"/>
        </w:rPr>
        <w:t>Е.Г. Акулова</w:t>
      </w:r>
      <w:r w:rsidRPr="0079245A">
        <w:rPr>
          <w:rFonts w:ascii="Times New Roman" w:hAnsi="Times New Roman" w:cs="Times New Roman"/>
          <w:sz w:val="24"/>
          <w:szCs w:val="24"/>
        </w:rPr>
        <w:t xml:space="preserve">                         </w:t>
      </w:r>
      <w:r w:rsidR="0079245A">
        <w:rPr>
          <w:rFonts w:ascii="Times New Roman" w:hAnsi="Times New Roman" w:cs="Times New Roman"/>
          <w:sz w:val="24"/>
          <w:szCs w:val="24"/>
          <w:u w:val="single"/>
        </w:rPr>
        <w:t>30.01</w:t>
      </w:r>
      <w:r w:rsidRPr="0079245A">
        <w:rPr>
          <w:rFonts w:ascii="Times New Roman" w:hAnsi="Times New Roman" w:cs="Times New Roman"/>
          <w:sz w:val="24"/>
          <w:szCs w:val="24"/>
          <w:u w:val="single"/>
        </w:rPr>
        <w:t>.201</w:t>
      </w:r>
      <w:r w:rsidR="0079245A">
        <w:rPr>
          <w:rFonts w:ascii="Times New Roman" w:hAnsi="Times New Roman" w:cs="Times New Roman"/>
          <w:sz w:val="24"/>
          <w:szCs w:val="24"/>
          <w:u w:val="single"/>
        </w:rPr>
        <w:t>9</w:t>
      </w:r>
    </w:p>
    <w:p w:rsidR="00EA0C1F" w:rsidRDefault="00565390" w:rsidP="00F97FA5">
      <w:pPr>
        <w:autoSpaceDE w:val="0"/>
        <w:autoSpaceDN w:val="0"/>
        <w:adjustRightInd w:val="0"/>
        <w:spacing w:after="0" w:line="240" w:lineRule="auto"/>
        <w:jc w:val="both"/>
      </w:pPr>
      <w:r w:rsidRPr="00672EF7">
        <w:rPr>
          <w:rFonts w:ascii="Times New Roman" w:hAnsi="Times New Roman" w:cs="Times New Roman"/>
          <w:sz w:val="24"/>
          <w:szCs w:val="24"/>
        </w:rPr>
        <w:t xml:space="preserve">  (подпись)                                 (Ф.И.О.)                                (дата)</w:t>
      </w:r>
    </w:p>
    <w:sectPr w:rsidR="00EA0C1F" w:rsidSect="00193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9489E"/>
    <w:multiLevelType w:val="multilevel"/>
    <w:tmpl w:val="39562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8123F"/>
    <w:rsid w:val="00014BCF"/>
    <w:rsid w:val="000271D2"/>
    <w:rsid w:val="00061676"/>
    <w:rsid w:val="00091A2B"/>
    <w:rsid w:val="000A7A67"/>
    <w:rsid w:val="000B2EFC"/>
    <w:rsid w:val="000C4DFC"/>
    <w:rsid w:val="000D6443"/>
    <w:rsid w:val="001302AC"/>
    <w:rsid w:val="00130B3C"/>
    <w:rsid w:val="00135B7D"/>
    <w:rsid w:val="00135E39"/>
    <w:rsid w:val="00160685"/>
    <w:rsid w:val="00180E0C"/>
    <w:rsid w:val="001933B6"/>
    <w:rsid w:val="001A5C9B"/>
    <w:rsid w:val="001E31CC"/>
    <w:rsid w:val="001F0004"/>
    <w:rsid w:val="001F13FD"/>
    <w:rsid w:val="001F5115"/>
    <w:rsid w:val="00210E49"/>
    <w:rsid w:val="002205F2"/>
    <w:rsid w:val="002274FA"/>
    <w:rsid w:val="0023298E"/>
    <w:rsid w:val="00267809"/>
    <w:rsid w:val="002825A6"/>
    <w:rsid w:val="00287D66"/>
    <w:rsid w:val="002978BE"/>
    <w:rsid w:val="002B7E29"/>
    <w:rsid w:val="002C204D"/>
    <w:rsid w:val="002D56B8"/>
    <w:rsid w:val="002E028E"/>
    <w:rsid w:val="002F58DC"/>
    <w:rsid w:val="0031056A"/>
    <w:rsid w:val="0035376E"/>
    <w:rsid w:val="003D7E5F"/>
    <w:rsid w:val="003F3F51"/>
    <w:rsid w:val="0042159A"/>
    <w:rsid w:val="00434E09"/>
    <w:rsid w:val="0044356E"/>
    <w:rsid w:val="00461591"/>
    <w:rsid w:val="00472B80"/>
    <w:rsid w:val="00476259"/>
    <w:rsid w:val="004B0385"/>
    <w:rsid w:val="004B0F32"/>
    <w:rsid w:val="004E3297"/>
    <w:rsid w:val="004F3892"/>
    <w:rsid w:val="00517BD3"/>
    <w:rsid w:val="00526F03"/>
    <w:rsid w:val="00555FE1"/>
    <w:rsid w:val="00565390"/>
    <w:rsid w:val="00570B49"/>
    <w:rsid w:val="00574E4A"/>
    <w:rsid w:val="00583800"/>
    <w:rsid w:val="00585D1E"/>
    <w:rsid w:val="005B484F"/>
    <w:rsid w:val="005C35E7"/>
    <w:rsid w:val="005E56C6"/>
    <w:rsid w:val="006227A7"/>
    <w:rsid w:val="00640C7E"/>
    <w:rsid w:val="00657DD5"/>
    <w:rsid w:val="00667E13"/>
    <w:rsid w:val="006707B9"/>
    <w:rsid w:val="0068099D"/>
    <w:rsid w:val="006A1B5B"/>
    <w:rsid w:val="006C29C0"/>
    <w:rsid w:val="006C3C23"/>
    <w:rsid w:val="006C4197"/>
    <w:rsid w:val="006C76D1"/>
    <w:rsid w:val="006C794B"/>
    <w:rsid w:val="006E4EC5"/>
    <w:rsid w:val="006F12A0"/>
    <w:rsid w:val="006F5B94"/>
    <w:rsid w:val="007021BC"/>
    <w:rsid w:val="0072184F"/>
    <w:rsid w:val="0073144C"/>
    <w:rsid w:val="00731BD4"/>
    <w:rsid w:val="0074392A"/>
    <w:rsid w:val="0076093B"/>
    <w:rsid w:val="007774D4"/>
    <w:rsid w:val="0079245A"/>
    <w:rsid w:val="00793391"/>
    <w:rsid w:val="007D1D7B"/>
    <w:rsid w:val="007D6BAB"/>
    <w:rsid w:val="007F537C"/>
    <w:rsid w:val="00812855"/>
    <w:rsid w:val="00861465"/>
    <w:rsid w:val="00877AFC"/>
    <w:rsid w:val="008A7637"/>
    <w:rsid w:val="008D1E28"/>
    <w:rsid w:val="008D7AC1"/>
    <w:rsid w:val="008F3588"/>
    <w:rsid w:val="00912E88"/>
    <w:rsid w:val="009147A1"/>
    <w:rsid w:val="0093068D"/>
    <w:rsid w:val="009340ED"/>
    <w:rsid w:val="00944B67"/>
    <w:rsid w:val="0094536B"/>
    <w:rsid w:val="00975F60"/>
    <w:rsid w:val="009B737E"/>
    <w:rsid w:val="009E068B"/>
    <w:rsid w:val="009F2669"/>
    <w:rsid w:val="00A25D31"/>
    <w:rsid w:val="00A73987"/>
    <w:rsid w:val="00AB0041"/>
    <w:rsid w:val="00AC21C6"/>
    <w:rsid w:val="00AD4E08"/>
    <w:rsid w:val="00B72B19"/>
    <w:rsid w:val="00B83681"/>
    <w:rsid w:val="00BA04B7"/>
    <w:rsid w:val="00BB51FD"/>
    <w:rsid w:val="00BC1143"/>
    <w:rsid w:val="00BD1E44"/>
    <w:rsid w:val="00BD2977"/>
    <w:rsid w:val="00BE76E5"/>
    <w:rsid w:val="00C24A9F"/>
    <w:rsid w:val="00C51DC0"/>
    <w:rsid w:val="00C6795A"/>
    <w:rsid w:val="00CD086B"/>
    <w:rsid w:val="00CD403C"/>
    <w:rsid w:val="00CE3A81"/>
    <w:rsid w:val="00CF5F16"/>
    <w:rsid w:val="00D13BBC"/>
    <w:rsid w:val="00D51B6C"/>
    <w:rsid w:val="00D55F10"/>
    <w:rsid w:val="00D97815"/>
    <w:rsid w:val="00DC0A6B"/>
    <w:rsid w:val="00DC68F7"/>
    <w:rsid w:val="00DD33AA"/>
    <w:rsid w:val="00DE0A55"/>
    <w:rsid w:val="00DE518E"/>
    <w:rsid w:val="00E02FFD"/>
    <w:rsid w:val="00E07A9D"/>
    <w:rsid w:val="00E1766C"/>
    <w:rsid w:val="00E3780F"/>
    <w:rsid w:val="00E43A1A"/>
    <w:rsid w:val="00E66C3D"/>
    <w:rsid w:val="00E724D0"/>
    <w:rsid w:val="00E80636"/>
    <w:rsid w:val="00E8123F"/>
    <w:rsid w:val="00EA0C1F"/>
    <w:rsid w:val="00F04C73"/>
    <w:rsid w:val="00F05A4A"/>
    <w:rsid w:val="00F23455"/>
    <w:rsid w:val="00F35019"/>
    <w:rsid w:val="00F42A12"/>
    <w:rsid w:val="00F567DA"/>
    <w:rsid w:val="00F85618"/>
    <w:rsid w:val="00F97FA5"/>
    <w:rsid w:val="00FA5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DD9CE-627F-468D-BBB9-28E40CC5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565390"/>
    <w:rPr>
      <w:rFonts w:ascii="Arial" w:eastAsia="Arial" w:hAnsi="Arial" w:cs="Arial"/>
      <w:sz w:val="27"/>
      <w:szCs w:val="27"/>
      <w:shd w:val="clear" w:color="auto" w:fill="FFFFFF"/>
    </w:rPr>
  </w:style>
  <w:style w:type="paragraph" w:customStyle="1" w:styleId="10">
    <w:name w:val="Заголовок №1"/>
    <w:basedOn w:val="a"/>
    <w:link w:val="1"/>
    <w:rsid w:val="00565390"/>
    <w:pPr>
      <w:widowControl w:val="0"/>
      <w:shd w:val="clear" w:color="auto" w:fill="FFFFFF"/>
      <w:spacing w:before="360" w:after="360" w:line="341" w:lineRule="exact"/>
      <w:jc w:val="center"/>
      <w:outlineLvl w:val="0"/>
    </w:pPr>
    <w:rPr>
      <w:rFonts w:ascii="Arial" w:eastAsia="Arial" w:hAnsi="Arial" w:cs="Arial"/>
      <w:sz w:val="27"/>
      <w:szCs w:val="27"/>
    </w:rPr>
  </w:style>
  <w:style w:type="table" w:styleId="a3">
    <w:name w:val="Table Grid"/>
    <w:basedOn w:val="a1"/>
    <w:uiPriority w:val="59"/>
    <w:rsid w:val="0056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65390"/>
    <w:rPr>
      <w:color w:val="0000FF" w:themeColor="hyperlink"/>
      <w:u w:val="single"/>
    </w:rPr>
  </w:style>
  <w:style w:type="paragraph" w:customStyle="1" w:styleId="ConsPlusNonformat">
    <w:name w:val="ConsPlusNonformat"/>
    <w:uiPriority w:val="99"/>
    <w:rsid w:val="00CD08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body">
    <w:name w:val="table_body"/>
    <w:uiPriority w:val="99"/>
    <w:rsid w:val="00F05A4A"/>
    <w:pPr>
      <w:spacing w:after="160" w:line="259" w:lineRule="auto"/>
    </w:pPr>
    <w:rPr>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customStyle="1" w:styleId="Default">
    <w:name w:val="Default"/>
    <w:rsid w:val="00640C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Основной текст_"/>
    <w:basedOn w:val="a0"/>
    <w:link w:val="11"/>
    <w:rsid w:val="000C4DFC"/>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5"/>
    <w:rsid w:val="000C4DFC"/>
    <w:pPr>
      <w:widowControl w:val="0"/>
      <w:shd w:val="clear" w:color="auto" w:fill="FFFFFF"/>
      <w:spacing w:after="240" w:line="264" w:lineRule="exact"/>
      <w:jc w:val="both"/>
    </w:pPr>
    <w:rPr>
      <w:rFonts w:ascii="Times New Roman" w:eastAsia="Times New Roman" w:hAnsi="Times New Roman" w:cs="Times New Roman"/>
      <w:sz w:val="23"/>
      <w:szCs w:val="23"/>
    </w:rPr>
  </w:style>
  <w:style w:type="paragraph" w:customStyle="1" w:styleId="ConsPlusNormal">
    <w:name w:val="ConsPlusNormal"/>
    <w:link w:val="ConsPlusNormal0"/>
    <w:rsid w:val="00A7398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A73987"/>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FBDD3-A2E5-4D09-89BC-B1345729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5</Pages>
  <Words>1653</Words>
  <Characters>9425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imush4</dc:creator>
  <cp:lastModifiedBy>1</cp:lastModifiedBy>
  <cp:revision>21</cp:revision>
  <cp:lastPrinted>2019-01-31T03:48:00Z</cp:lastPrinted>
  <dcterms:created xsi:type="dcterms:W3CDTF">2018-08-24T05:35:00Z</dcterms:created>
  <dcterms:modified xsi:type="dcterms:W3CDTF">2019-01-31T08:06:00Z</dcterms:modified>
</cp:coreProperties>
</file>